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3AFC25" w14:textId="77777777" w:rsidR="007422D8" w:rsidRDefault="007422D8" w:rsidP="00FF6D78">
      <w:pPr>
        <w:pStyle w:val="Normalwebb"/>
        <w:rPr>
          <w:rFonts w:asciiTheme="minorHAnsi" w:hAnsiTheme="minorHAnsi"/>
          <w:b/>
        </w:rPr>
      </w:pPr>
    </w:p>
    <w:p w14:paraId="6749D6A6" w14:textId="24477F0A" w:rsidR="006102BE" w:rsidRPr="007936CD" w:rsidRDefault="00B10DFB" w:rsidP="00FF6D78">
      <w:pPr>
        <w:pStyle w:val="Normalwebb"/>
        <w:rPr>
          <w:rFonts w:asciiTheme="minorHAnsi" w:hAnsiTheme="minorHAnsi"/>
          <w:b/>
          <w:sz w:val="32"/>
          <w:szCs w:val="28"/>
        </w:rPr>
      </w:pPr>
      <w:r w:rsidRPr="007936CD">
        <w:rPr>
          <w:rFonts w:asciiTheme="minorHAnsi" w:hAnsiTheme="minorHAnsi"/>
          <w:b/>
          <w:sz w:val="32"/>
          <w:szCs w:val="28"/>
        </w:rPr>
        <w:t>Axel Gabriel Silverstolpe</w:t>
      </w:r>
      <w:r w:rsidR="00771FCE" w:rsidRPr="007936CD">
        <w:rPr>
          <w:rFonts w:asciiTheme="minorHAnsi" w:hAnsiTheme="minorHAnsi"/>
          <w:b/>
          <w:sz w:val="32"/>
          <w:szCs w:val="28"/>
        </w:rPr>
        <w:t xml:space="preserve"> och den f</w:t>
      </w:r>
      <w:r w:rsidR="00224922" w:rsidRPr="007936CD">
        <w:rPr>
          <w:rFonts w:asciiTheme="minorHAnsi" w:hAnsiTheme="minorHAnsi"/>
          <w:b/>
          <w:sz w:val="32"/>
          <w:szCs w:val="28"/>
        </w:rPr>
        <w:t>ria åsiktsbildningen</w:t>
      </w:r>
    </w:p>
    <w:p w14:paraId="25C28DAB" w14:textId="77777777" w:rsidR="007936CD" w:rsidRPr="007936CD" w:rsidRDefault="007936CD" w:rsidP="007936CD">
      <w:pPr>
        <w:pStyle w:val="Normalwebb"/>
        <w:rPr>
          <w:rFonts w:asciiTheme="minorHAnsi" w:hAnsiTheme="minorHAnsi"/>
          <w:szCs w:val="28"/>
        </w:rPr>
      </w:pPr>
      <w:r w:rsidRPr="007936CD">
        <w:rPr>
          <w:rFonts w:asciiTheme="minorHAnsi" w:hAnsiTheme="minorHAnsi"/>
          <w:szCs w:val="28"/>
        </w:rPr>
        <w:t>JOHAN HIRSCHFELDT</w:t>
      </w:r>
      <w:r w:rsidRPr="007936CD">
        <w:rPr>
          <w:rStyle w:val="Fotnotsreferens"/>
          <w:rFonts w:asciiTheme="minorHAnsi" w:hAnsiTheme="minorHAnsi"/>
          <w:szCs w:val="28"/>
        </w:rPr>
        <w:footnoteReference w:id="1"/>
      </w:r>
    </w:p>
    <w:p w14:paraId="5BFDFD02" w14:textId="68E9AAC9" w:rsidR="00684654" w:rsidRDefault="007422D8" w:rsidP="00FF6D78">
      <w:pPr>
        <w:pStyle w:val="Normalwebb"/>
        <w:rPr>
          <w:rFonts w:asciiTheme="minorHAnsi" w:hAnsiTheme="minorHAnsi"/>
        </w:rPr>
      </w:pPr>
      <w:r w:rsidRPr="00AC2708">
        <w:rPr>
          <w:rFonts w:asciiTheme="minorHAnsi" w:hAnsiTheme="minorHAnsi"/>
          <w:i/>
          <w:iCs/>
        </w:rPr>
        <w:t>Opinionsbildning</w:t>
      </w:r>
      <w:r w:rsidR="00AC2708">
        <w:rPr>
          <w:rFonts w:asciiTheme="minorHAnsi" w:hAnsiTheme="minorHAnsi"/>
        </w:rPr>
        <w:t xml:space="preserve"> är titeln på en av Olof Peterssons böcker.</w:t>
      </w:r>
      <w:r w:rsidR="00AC2708">
        <w:rPr>
          <w:rStyle w:val="Fotnotsreferens"/>
          <w:rFonts w:asciiTheme="minorHAnsi" w:hAnsiTheme="minorHAnsi"/>
        </w:rPr>
        <w:footnoteReference w:id="2"/>
      </w:r>
      <w:r w:rsidR="00AC2708">
        <w:rPr>
          <w:rFonts w:asciiTheme="minorHAnsi" w:hAnsiTheme="minorHAnsi"/>
        </w:rPr>
        <w:t xml:space="preserve"> Där behandlar han fri åsiktsbildning som en grundläggande förutsättning för ett demokratiskt samhälle. Han diskuterar begreppet opinion med tilläggsord som allmän, publik eller offentlig. </w:t>
      </w:r>
      <w:r w:rsidR="00684654">
        <w:rPr>
          <w:rFonts w:asciiTheme="minorHAnsi" w:hAnsiTheme="minorHAnsi"/>
        </w:rPr>
        <w:t>Opinionsbildning handlar enligt Petersson om processer som äger rum på såväl individnivå som samhällsnivå. Forskningsperspektiven är flera: sociologiskt, ekonomiskt och humanistiskt. Om det sist nämnda skriver han</w:t>
      </w:r>
      <w:r w:rsidR="00420289">
        <w:rPr>
          <w:rFonts w:asciiTheme="minorHAnsi" w:hAnsiTheme="minorHAnsi"/>
        </w:rPr>
        <w:t>.</w:t>
      </w:r>
      <w:r w:rsidR="00420289">
        <w:rPr>
          <w:rStyle w:val="Fotnotsreferens"/>
          <w:rFonts w:asciiTheme="minorHAnsi" w:hAnsiTheme="minorHAnsi"/>
        </w:rPr>
        <w:footnoteReference w:id="3"/>
      </w:r>
    </w:p>
    <w:p w14:paraId="1110A596" w14:textId="2FAF4791" w:rsidR="00684654" w:rsidRPr="00420289" w:rsidRDefault="00684654" w:rsidP="00FF6D78">
      <w:pPr>
        <w:pStyle w:val="Normalwebb"/>
        <w:rPr>
          <w:rFonts w:asciiTheme="minorHAnsi" w:hAnsiTheme="minorHAnsi"/>
          <w:sz w:val="20"/>
          <w:szCs w:val="20"/>
        </w:rPr>
      </w:pPr>
      <w:r w:rsidRPr="00420289">
        <w:rPr>
          <w:rFonts w:asciiTheme="minorHAnsi" w:hAnsiTheme="minorHAnsi"/>
          <w:sz w:val="20"/>
          <w:szCs w:val="20"/>
        </w:rPr>
        <w:t>Det humanistiska perspektivet betraktar människan som en samhällsvarelse som vill förverkliga det goda livet inom ramen för en självstyrande gemenskap. - - - Utgångspunkten för denna idé</w:t>
      </w:r>
      <w:r w:rsidR="00420289" w:rsidRPr="00420289">
        <w:rPr>
          <w:rFonts w:asciiTheme="minorHAnsi" w:hAnsiTheme="minorHAnsi"/>
          <w:sz w:val="20"/>
          <w:szCs w:val="20"/>
        </w:rPr>
        <w:t xml:space="preserve"> om ansvarstagande medborgare är upplysningens syn på förnuftet som sin egen lagstiftare. Den kollektiva åsiktsbildningen förutsätter ett öppet, demokratiskt samhälle grundat på offentlighet, samtal och självstyrelse.</w:t>
      </w:r>
    </w:p>
    <w:p w14:paraId="725940A4" w14:textId="23E53F56" w:rsidR="00420289" w:rsidRDefault="002E4079" w:rsidP="00FF6D78">
      <w:pPr>
        <w:pStyle w:val="Normalwebb"/>
        <w:rPr>
          <w:rFonts w:asciiTheme="minorHAnsi" w:hAnsiTheme="minorHAnsi"/>
        </w:rPr>
      </w:pPr>
      <w:r>
        <w:rPr>
          <w:rFonts w:asciiTheme="minorHAnsi" w:hAnsiTheme="minorHAnsi"/>
        </w:rPr>
        <w:t>Syftet med denna artikel är att närmare belysa ett känt faktum, nämligen att frågan om fri åsiktsbildning var central i författningsbygget 1809 och detta alldeles särskilt för en av grundlagsfäderna, Axel Gabriel Silverstolpe</w:t>
      </w:r>
      <w:r w:rsidR="00B67424">
        <w:rPr>
          <w:rFonts w:asciiTheme="minorHAnsi" w:hAnsiTheme="minorHAnsi"/>
        </w:rPr>
        <w:t xml:space="preserve"> (</w:t>
      </w:r>
      <w:r w:rsidR="0059607B">
        <w:rPr>
          <w:rFonts w:asciiTheme="minorHAnsi" w:hAnsiTheme="minorHAnsi"/>
        </w:rPr>
        <w:t>1762–1816</w:t>
      </w:r>
      <w:r w:rsidR="00B67424">
        <w:rPr>
          <w:rFonts w:asciiTheme="minorHAnsi" w:hAnsiTheme="minorHAnsi"/>
        </w:rPr>
        <w:t>)</w:t>
      </w:r>
      <w:r>
        <w:rPr>
          <w:rFonts w:asciiTheme="minorHAnsi" w:hAnsiTheme="minorHAnsi"/>
        </w:rPr>
        <w:t>.</w:t>
      </w:r>
      <w:r>
        <w:rPr>
          <w:rStyle w:val="Fotnotsreferens"/>
          <w:rFonts w:asciiTheme="minorHAnsi" w:hAnsiTheme="minorHAnsi"/>
        </w:rPr>
        <w:footnoteReference w:id="4"/>
      </w:r>
    </w:p>
    <w:p w14:paraId="66BCDCC4" w14:textId="21E1FCB5" w:rsidR="00AC2708" w:rsidRPr="00AC2708" w:rsidRDefault="005C0BBC" w:rsidP="00FF6D78">
      <w:pPr>
        <w:pStyle w:val="Normalwebb"/>
        <w:rPr>
          <w:rFonts w:asciiTheme="minorHAnsi" w:hAnsiTheme="minorHAnsi"/>
        </w:rPr>
      </w:pPr>
      <w:r>
        <w:rPr>
          <w:rFonts w:asciiTheme="minorHAnsi" w:hAnsiTheme="minorHAnsi"/>
        </w:rPr>
        <w:t>Forskningslitteraturen om opinion</w:t>
      </w:r>
      <w:r w:rsidR="000F2C51">
        <w:rPr>
          <w:rFonts w:asciiTheme="minorHAnsi" w:hAnsiTheme="minorHAnsi"/>
        </w:rPr>
        <w:t>s</w:t>
      </w:r>
      <w:r>
        <w:rPr>
          <w:rFonts w:asciiTheme="minorHAnsi" w:hAnsiTheme="minorHAnsi"/>
        </w:rPr>
        <w:t xml:space="preserve">frågorna, inte minst </w:t>
      </w:r>
      <w:r w:rsidR="000D7AA7">
        <w:rPr>
          <w:rFonts w:asciiTheme="minorHAnsi" w:hAnsiTheme="minorHAnsi"/>
        </w:rPr>
        <w:t>i fråga om den historiska utvecklingen av den framväxande offentligheten och opinionsbildningen har varit och fortsätter att vara synnerligen omfattande.</w:t>
      </w:r>
      <w:r w:rsidR="00C42106">
        <w:rPr>
          <w:rStyle w:val="Fotnotsreferens"/>
          <w:rFonts w:asciiTheme="minorHAnsi" w:hAnsiTheme="minorHAnsi"/>
        </w:rPr>
        <w:footnoteReference w:id="5"/>
      </w:r>
      <w:r w:rsidR="00C42106">
        <w:rPr>
          <w:rFonts w:asciiTheme="minorHAnsi" w:hAnsiTheme="minorHAnsi"/>
        </w:rPr>
        <w:t xml:space="preserve"> </w:t>
      </w:r>
      <w:r w:rsidR="000D7AA7">
        <w:rPr>
          <w:rFonts w:asciiTheme="minorHAnsi" w:hAnsiTheme="minorHAnsi"/>
        </w:rPr>
        <w:t xml:space="preserve"> </w:t>
      </w:r>
      <w:r w:rsidR="00B67424">
        <w:rPr>
          <w:rFonts w:asciiTheme="minorHAnsi" w:hAnsiTheme="minorHAnsi"/>
        </w:rPr>
        <w:t>D</w:t>
      </w:r>
      <w:r w:rsidR="000D7AA7">
        <w:rPr>
          <w:rFonts w:asciiTheme="minorHAnsi" w:hAnsiTheme="minorHAnsi"/>
        </w:rPr>
        <w:t xml:space="preserve">et dock inte nödvändigt att gå närmare in på detta här. </w:t>
      </w:r>
    </w:p>
    <w:p w14:paraId="692DFCB4" w14:textId="45044FAB" w:rsidR="006102BE" w:rsidRPr="007936CD" w:rsidRDefault="006102BE" w:rsidP="00FF6D78">
      <w:pPr>
        <w:pStyle w:val="Normalwebb"/>
        <w:rPr>
          <w:rFonts w:asciiTheme="minorHAnsi" w:hAnsiTheme="minorHAnsi"/>
          <w:b/>
        </w:rPr>
      </w:pPr>
      <w:r w:rsidRPr="007936CD">
        <w:rPr>
          <w:rFonts w:asciiTheme="minorHAnsi" w:hAnsiTheme="minorHAnsi"/>
          <w:b/>
        </w:rPr>
        <w:t>En presentation av Axel Gabriel Silverstolpe</w:t>
      </w:r>
    </w:p>
    <w:p w14:paraId="02604558" w14:textId="545A293D" w:rsidR="00971262" w:rsidRPr="003B1A23" w:rsidRDefault="00B4325F" w:rsidP="00FF6D78">
      <w:pPr>
        <w:pStyle w:val="Normalwebb"/>
        <w:rPr>
          <w:rFonts w:asciiTheme="minorHAnsi" w:hAnsiTheme="minorHAnsi"/>
        </w:rPr>
      </w:pPr>
      <w:r w:rsidRPr="003B1A23">
        <w:rPr>
          <w:rFonts w:asciiTheme="minorHAnsi" w:hAnsiTheme="minorHAnsi"/>
        </w:rPr>
        <w:t xml:space="preserve">Silverstolpe är ju mest känd för sitt samarbete med Hans Järta och för sin </w:t>
      </w:r>
      <w:r w:rsidR="001F7547">
        <w:rPr>
          <w:rFonts w:asciiTheme="minorHAnsi" w:hAnsiTheme="minorHAnsi"/>
        </w:rPr>
        <w:t>den 4</w:t>
      </w:r>
      <w:r w:rsidR="00A02244">
        <w:rPr>
          <w:rFonts w:asciiTheme="minorHAnsi" w:hAnsiTheme="minorHAnsi"/>
        </w:rPr>
        <w:t xml:space="preserve"> maj 1809 anonymt utgivna </w:t>
      </w:r>
      <w:r w:rsidRPr="003B1A23">
        <w:rPr>
          <w:rFonts w:asciiTheme="minorHAnsi" w:hAnsiTheme="minorHAnsi"/>
        </w:rPr>
        <w:t xml:space="preserve">broschyr </w:t>
      </w:r>
      <w:r w:rsidRPr="003B1A23">
        <w:rPr>
          <w:rFonts w:asciiTheme="minorHAnsi" w:hAnsiTheme="minorHAnsi"/>
          <w:i/>
        </w:rPr>
        <w:t xml:space="preserve">Vad synes </w:t>
      </w:r>
      <w:r w:rsidR="0059607B" w:rsidRPr="003B1A23">
        <w:rPr>
          <w:rFonts w:asciiTheme="minorHAnsi" w:hAnsiTheme="minorHAnsi"/>
          <w:i/>
        </w:rPr>
        <w:t>allmänna</w:t>
      </w:r>
      <w:r w:rsidRPr="003B1A23">
        <w:rPr>
          <w:rFonts w:asciiTheme="minorHAnsi" w:hAnsiTheme="minorHAnsi"/>
          <w:i/>
        </w:rPr>
        <w:t xml:space="preserve"> opinionen </w:t>
      </w:r>
      <w:r w:rsidR="0059607B" w:rsidRPr="003B1A23">
        <w:rPr>
          <w:rFonts w:asciiTheme="minorHAnsi" w:hAnsiTheme="minorHAnsi"/>
          <w:i/>
        </w:rPr>
        <w:t>önska</w:t>
      </w:r>
      <w:r w:rsidRPr="003B1A23">
        <w:rPr>
          <w:rFonts w:asciiTheme="minorHAnsi" w:hAnsiTheme="minorHAnsi"/>
          <w:i/>
        </w:rPr>
        <w:t xml:space="preserve"> till en, nu </w:t>
      </w:r>
      <w:r w:rsidR="0059607B" w:rsidRPr="003B1A23">
        <w:rPr>
          <w:rFonts w:asciiTheme="minorHAnsi" w:hAnsiTheme="minorHAnsi"/>
          <w:i/>
        </w:rPr>
        <w:t>möjlig</w:t>
      </w:r>
      <w:r w:rsidRPr="003B1A23">
        <w:rPr>
          <w:rFonts w:asciiTheme="minorHAnsi" w:hAnsiTheme="minorHAnsi"/>
          <w:i/>
        </w:rPr>
        <w:t xml:space="preserve"> </w:t>
      </w:r>
      <w:r w:rsidR="0059607B" w:rsidRPr="003B1A23">
        <w:rPr>
          <w:rFonts w:asciiTheme="minorHAnsi" w:hAnsiTheme="minorHAnsi"/>
          <w:i/>
        </w:rPr>
        <w:t>förbättring</w:t>
      </w:r>
      <w:r w:rsidRPr="003B1A23">
        <w:rPr>
          <w:rFonts w:asciiTheme="minorHAnsi" w:hAnsiTheme="minorHAnsi"/>
          <w:i/>
        </w:rPr>
        <w:t xml:space="preserve"> av svenska </w:t>
      </w:r>
      <w:r w:rsidR="0059607B" w:rsidRPr="003B1A23">
        <w:rPr>
          <w:rFonts w:asciiTheme="minorHAnsi" w:hAnsiTheme="minorHAnsi"/>
          <w:i/>
        </w:rPr>
        <w:t>statsförfattningen</w:t>
      </w:r>
      <w:r w:rsidRPr="003B1A23">
        <w:rPr>
          <w:rFonts w:asciiTheme="minorHAnsi" w:hAnsiTheme="minorHAnsi"/>
          <w:i/>
        </w:rPr>
        <w:t>?</w:t>
      </w:r>
      <w:r w:rsidRPr="003B1A23">
        <w:rPr>
          <w:rFonts w:asciiTheme="minorHAnsi" w:hAnsiTheme="minorHAnsi"/>
        </w:rPr>
        <w:t xml:space="preserve"> M</w:t>
      </w:r>
      <w:r w:rsidR="00106925" w:rsidRPr="003B1A23">
        <w:rPr>
          <w:rFonts w:asciiTheme="minorHAnsi" w:hAnsiTheme="minorHAnsi"/>
        </w:rPr>
        <w:t xml:space="preserve">en han är också upphovsman till ett arbete som </w:t>
      </w:r>
      <w:r w:rsidR="009B7FCA" w:rsidRPr="003B1A23">
        <w:rPr>
          <w:rFonts w:asciiTheme="minorHAnsi" w:hAnsiTheme="minorHAnsi"/>
        </w:rPr>
        <w:t>Axel Brusewitz strax inför det</w:t>
      </w:r>
      <w:r w:rsidR="00106925" w:rsidRPr="003B1A23">
        <w:rPr>
          <w:rFonts w:asciiTheme="minorHAnsi" w:hAnsiTheme="minorHAnsi"/>
        </w:rPr>
        <w:t xml:space="preserve"> författningslösa halvseklet</w:t>
      </w:r>
      <w:r w:rsidR="00B1727B" w:rsidRPr="003B1A23">
        <w:rPr>
          <w:rFonts w:asciiTheme="minorHAnsi" w:hAnsiTheme="minorHAnsi"/>
        </w:rPr>
        <w:t xml:space="preserve"> </w:t>
      </w:r>
      <w:r w:rsidR="00AB2DC3" w:rsidRPr="003B1A23">
        <w:rPr>
          <w:rFonts w:asciiTheme="minorHAnsi" w:hAnsiTheme="minorHAnsi"/>
        </w:rPr>
        <w:t>kalla</w:t>
      </w:r>
      <w:r w:rsidR="00106925" w:rsidRPr="003B1A23">
        <w:rPr>
          <w:rFonts w:asciiTheme="minorHAnsi" w:hAnsiTheme="minorHAnsi"/>
        </w:rPr>
        <w:t>de</w:t>
      </w:r>
      <w:r w:rsidR="00AB2DC3" w:rsidRPr="003B1A23">
        <w:rPr>
          <w:rFonts w:asciiTheme="minorHAnsi" w:hAnsiTheme="minorHAnsi"/>
        </w:rPr>
        <w:t xml:space="preserve"> </w:t>
      </w:r>
      <w:r w:rsidR="00106925" w:rsidRPr="003B1A23">
        <w:rPr>
          <w:rFonts w:asciiTheme="minorHAnsi" w:hAnsiTheme="minorHAnsi"/>
        </w:rPr>
        <w:t xml:space="preserve">för </w:t>
      </w:r>
      <w:r w:rsidR="00AB2DC3" w:rsidRPr="003B1A23">
        <w:rPr>
          <w:rFonts w:asciiTheme="minorHAnsi" w:hAnsiTheme="minorHAnsi"/>
        </w:rPr>
        <w:t xml:space="preserve">”den första svenska </w:t>
      </w:r>
      <w:r w:rsidR="002A4959">
        <w:rPr>
          <w:rFonts w:asciiTheme="minorHAnsi" w:hAnsiTheme="minorHAnsi"/>
        </w:rPr>
        <w:t>´</w:t>
      </w:r>
      <w:r w:rsidR="00AB2DC3" w:rsidRPr="003B1A23">
        <w:rPr>
          <w:rFonts w:asciiTheme="minorHAnsi" w:hAnsiTheme="minorHAnsi"/>
        </w:rPr>
        <w:t>statskunskapen</w:t>
      </w:r>
      <w:r w:rsidR="002A4959">
        <w:rPr>
          <w:rFonts w:asciiTheme="minorHAnsi" w:hAnsiTheme="minorHAnsi"/>
        </w:rPr>
        <w:t>´</w:t>
      </w:r>
      <w:r w:rsidR="00106925" w:rsidRPr="003B1A23">
        <w:rPr>
          <w:rFonts w:asciiTheme="minorHAnsi" w:hAnsiTheme="minorHAnsi"/>
        </w:rPr>
        <w:t xml:space="preserve"> efter tillkomsten af vår ännu gällande författning”.</w:t>
      </w:r>
      <w:r w:rsidR="002A4959">
        <w:rPr>
          <w:rStyle w:val="Fotnotsreferens"/>
          <w:rFonts w:asciiTheme="minorHAnsi" w:hAnsiTheme="minorHAnsi"/>
        </w:rPr>
        <w:footnoteReference w:id="6"/>
      </w:r>
      <w:r w:rsidR="00106925" w:rsidRPr="003B1A23">
        <w:rPr>
          <w:rFonts w:asciiTheme="minorHAnsi" w:hAnsiTheme="minorHAnsi"/>
        </w:rPr>
        <w:t xml:space="preserve"> </w:t>
      </w:r>
      <w:r w:rsidR="00AB2DC3" w:rsidRPr="003B1A23">
        <w:rPr>
          <w:rFonts w:asciiTheme="minorHAnsi" w:hAnsiTheme="minorHAnsi"/>
        </w:rPr>
        <w:t>Det</w:t>
      </w:r>
      <w:r w:rsidR="00106925" w:rsidRPr="003B1A23">
        <w:rPr>
          <w:rFonts w:asciiTheme="minorHAnsi" w:hAnsiTheme="minorHAnsi"/>
        </w:rPr>
        <w:t>ta omdöme gäll</w:t>
      </w:r>
      <w:r w:rsidR="00B67424">
        <w:rPr>
          <w:rFonts w:asciiTheme="minorHAnsi" w:hAnsiTheme="minorHAnsi"/>
        </w:rPr>
        <w:t>de</w:t>
      </w:r>
      <w:r w:rsidR="00AB2DC3" w:rsidRPr="003B1A23">
        <w:rPr>
          <w:rFonts w:asciiTheme="minorHAnsi" w:hAnsiTheme="minorHAnsi"/>
        </w:rPr>
        <w:t xml:space="preserve"> </w:t>
      </w:r>
      <w:r w:rsidR="00106925" w:rsidRPr="003B1A23">
        <w:rPr>
          <w:rFonts w:asciiTheme="minorHAnsi" w:hAnsiTheme="minorHAnsi"/>
        </w:rPr>
        <w:t xml:space="preserve">det </w:t>
      </w:r>
      <w:r w:rsidR="00B1727B" w:rsidRPr="003B1A23">
        <w:rPr>
          <w:rFonts w:asciiTheme="minorHAnsi" w:hAnsiTheme="minorHAnsi"/>
        </w:rPr>
        <w:t xml:space="preserve">av Silverstolpe </w:t>
      </w:r>
      <w:r w:rsidR="00AB2DC3" w:rsidRPr="003B1A23">
        <w:rPr>
          <w:rFonts w:asciiTheme="minorHAnsi" w:hAnsiTheme="minorHAnsi"/>
        </w:rPr>
        <w:t>utgivna anonyma arbete</w:t>
      </w:r>
      <w:r w:rsidR="00971262" w:rsidRPr="003B1A23">
        <w:rPr>
          <w:rFonts w:asciiTheme="minorHAnsi" w:hAnsiTheme="minorHAnsi"/>
        </w:rPr>
        <w:t>t</w:t>
      </w:r>
      <w:r w:rsidR="00AB2DC3" w:rsidRPr="003B1A23">
        <w:rPr>
          <w:rFonts w:asciiTheme="minorHAnsi" w:hAnsiTheme="minorHAnsi"/>
        </w:rPr>
        <w:t xml:space="preserve"> </w:t>
      </w:r>
      <w:r w:rsidR="00AB2DC3" w:rsidRPr="003B1A23">
        <w:rPr>
          <w:rFonts w:asciiTheme="minorHAnsi" w:hAnsiTheme="minorHAnsi"/>
          <w:i/>
          <w:iCs/>
        </w:rPr>
        <w:t xml:space="preserve">Försök till utveckling </w:t>
      </w:r>
      <w:proofErr w:type="spellStart"/>
      <w:r w:rsidR="00AB2DC3" w:rsidRPr="003B1A23">
        <w:rPr>
          <w:rFonts w:asciiTheme="minorHAnsi" w:hAnsiTheme="minorHAnsi"/>
          <w:i/>
          <w:iCs/>
        </w:rPr>
        <w:t>af</w:t>
      </w:r>
      <w:proofErr w:type="spellEnd"/>
      <w:r w:rsidR="00AB2DC3" w:rsidRPr="003B1A23">
        <w:rPr>
          <w:rFonts w:asciiTheme="minorHAnsi" w:hAnsiTheme="minorHAnsi"/>
          <w:i/>
          <w:iCs/>
        </w:rPr>
        <w:t xml:space="preserve"> grunderna </w:t>
      </w:r>
      <w:r w:rsidR="00971262" w:rsidRPr="003B1A23">
        <w:rPr>
          <w:rFonts w:asciiTheme="minorHAnsi" w:hAnsiTheme="minorHAnsi"/>
          <w:i/>
          <w:iCs/>
        </w:rPr>
        <w:t>för</w:t>
      </w:r>
      <w:r w:rsidR="00AB2DC3" w:rsidRPr="003B1A23">
        <w:rPr>
          <w:rFonts w:asciiTheme="minorHAnsi" w:hAnsiTheme="minorHAnsi"/>
          <w:i/>
          <w:iCs/>
        </w:rPr>
        <w:t xml:space="preserve"> svenska regerings</w:t>
      </w:r>
      <w:r w:rsidR="00971262" w:rsidRPr="003B1A23">
        <w:rPr>
          <w:rFonts w:asciiTheme="minorHAnsi" w:hAnsiTheme="minorHAnsi"/>
          <w:i/>
          <w:iCs/>
        </w:rPr>
        <w:t>-</w:t>
      </w:r>
      <w:r w:rsidR="00AB2DC3" w:rsidRPr="003B1A23">
        <w:rPr>
          <w:rFonts w:asciiTheme="minorHAnsi" w:hAnsiTheme="minorHAnsi"/>
          <w:i/>
          <w:iCs/>
        </w:rPr>
        <w:t>sättet</w:t>
      </w:r>
      <w:r w:rsidR="0040080A">
        <w:rPr>
          <w:rFonts w:asciiTheme="minorHAnsi" w:hAnsiTheme="minorHAnsi"/>
          <w:i/>
          <w:iCs/>
        </w:rPr>
        <w:t xml:space="preserve">. </w:t>
      </w:r>
      <w:r w:rsidR="0040080A">
        <w:rPr>
          <w:rFonts w:asciiTheme="minorHAnsi" w:hAnsiTheme="minorHAnsi"/>
        </w:rPr>
        <w:t xml:space="preserve">Denna text, </w:t>
      </w:r>
      <w:r w:rsidR="00D05AC7" w:rsidRPr="00D05AC7">
        <w:rPr>
          <w:rFonts w:asciiTheme="minorHAnsi" w:hAnsiTheme="minorHAnsi"/>
        </w:rPr>
        <w:t xml:space="preserve">som </w:t>
      </w:r>
      <w:r w:rsidR="00B67424">
        <w:rPr>
          <w:rFonts w:asciiTheme="minorHAnsi" w:hAnsiTheme="minorHAnsi"/>
        </w:rPr>
        <w:t>publicerades</w:t>
      </w:r>
      <w:r w:rsidR="00D05AC7" w:rsidRPr="00D05AC7">
        <w:rPr>
          <w:rFonts w:asciiTheme="minorHAnsi" w:hAnsiTheme="minorHAnsi"/>
        </w:rPr>
        <w:t xml:space="preserve"> i mars 1812</w:t>
      </w:r>
      <w:r w:rsidR="00D05AC7">
        <w:rPr>
          <w:rFonts w:asciiTheme="minorHAnsi" w:hAnsiTheme="minorHAnsi"/>
        </w:rPr>
        <w:t xml:space="preserve"> eller strax före 1812 års riksdags </w:t>
      </w:r>
      <w:r w:rsidR="00D05AC7">
        <w:rPr>
          <w:rFonts w:asciiTheme="minorHAnsi" w:hAnsiTheme="minorHAnsi"/>
        </w:rPr>
        <w:lastRenderedPageBreak/>
        <w:t>öppnande i april</w:t>
      </w:r>
      <w:r w:rsidR="0040080A">
        <w:rPr>
          <w:rFonts w:asciiTheme="minorHAnsi" w:hAnsiTheme="minorHAnsi"/>
        </w:rPr>
        <w:t xml:space="preserve">, </w:t>
      </w:r>
      <w:r w:rsidR="00D05AC7">
        <w:rPr>
          <w:rFonts w:asciiTheme="minorHAnsi" w:hAnsiTheme="minorHAnsi"/>
        </w:rPr>
        <w:t xml:space="preserve">hade </w:t>
      </w:r>
      <w:r w:rsidR="00B37D5F">
        <w:rPr>
          <w:rFonts w:asciiTheme="minorHAnsi" w:hAnsiTheme="minorHAnsi"/>
        </w:rPr>
        <w:t xml:space="preserve">först </w:t>
      </w:r>
      <w:r w:rsidR="00D05AC7">
        <w:rPr>
          <w:rFonts w:asciiTheme="minorHAnsi" w:hAnsiTheme="minorHAnsi"/>
        </w:rPr>
        <w:t xml:space="preserve">skrivits </w:t>
      </w:r>
      <w:r w:rsidR="00B37D5F">
        <w:rPr>
          <w:rFonts w:asciiTheme="minorHAnsi" w:hAnsiTheme="minorHAnsi"/>
        </w:rPr>
        <w:t xml:space="preserve">på franska som </w:t>
      </w:r>
      <w:r w:rsidR="00B67424">
        <w:rPr>
          <w:rFonts w:asciiTheme="minorHAnsi" w:hAnsiTheme="minorHAnsi"/>
        </w:rPr>
        <w:t>en kommentar till 1809 års reformverk avsedd för</w:t>
      </w:r>
      <w:r w:rsidR="00B37D5F">
        <w:rPr>
          <w:rFonts w:asciiTheme="minorHAnsi" w:hAnsiTheme="minorHAnsi"/>
        </w:rPr>
        <w:t xml:space="preserve"> kronprins Carl Johan.</w:t>
      </w:r>
      <w:r w:rsidR="00B37D5F">
        <w:rPr>
          <w:rStyle w:val="Fotnotsreferens"/>
          <w:rFonts w:asciiTheme="minorHAnsi" w:hAnsiTheme="minorHAnsi"/>
        </w:rPr>
        <w:footnoteReference w:id="7"/>
      </w:r>
      <w:r w:rsidR="00B37D5F">
        <w:rPr>
          <w:rFonts w:asciiTheme="minorHAnsi" w:hAnsiTheme="minorHAnsi"/>
        </w:rPr>
        <w:t xml:space="preserve"> </w:t>
      </w:r>
    </w:p>
    <w:p w14:paraId="14A01130" w14:textId="401ADF82" w:rsidR="00A86837" w:rsidRDefault="00F31EF5" w:rsidP="00FF6D78">
      <w:pPr>
        <w:pStyle w:val="Normalwebb"/>
        <w:rPr>
          <w:rFonts w:asciiTheme="minorHAnsi" w:hAnsiTheme="minorHAnsi"/>
        </w:rPr>
      </w:pPr>
      <w:r w:rsidRPr="003B1A23">
        <w:rPr>
          <w:rFonts w:asciiTheme="minorHAnsi" w:hAnsiTheme="minorHAnsi"/>
        </w:rPr>
        <w:t xml:space="preserve">I båda dessa </w:t>
      </w:r>
      <w:r w:rsidR="009047D3">
        <w:rPr>
          <w:rFonts w:asciiTheme="minorHAnsi" w:hAnsiTheme="minorHAnsi"/>
        </w:rPr>
        <w:t>texter</w:t>
      </w:r>
      <w:r w:rsidRPr="003B1A23">
        <w:rPr>
          <w:rFonts w:asciiTheme="minorHAnsi" w:hAnsiTheme="minorHAnsi"/>
        </w:rPr>
        <w:t xml:space="preserve">, </w:t>
      </w:r>
      <w:r w:rsidR="009B7FCA" w:rsidRPr="003B1A23">
        <w:rPr>
          <w:rFonts w:asciiTheme="minorHAnsi" w:hAnsiTheme="minorHAnsi"/>
        </w:rPr>
        <w:t xml:space="preserve">1809 års </w:t>
      </w:r>
      <w:r w:rsidRPr="003B1A23">
        <w:rPr>
          <w:rFonts w:asciiTheme="minorHAnsi" w:hAnsiTheme="minorHAnsi"/>
        </w:rPr>
        <w:t xml:space="preserve">broschyr och </w:t>
      </w:r>
      <w:r w:rsidR="009B7FCA" w:rsidRPr="003B1A23">
        <w:rPr>
          <w:rFonts w:asciiTheme="minorHAnsi" w:hAnsiTheme="minorHAnsi"/>
        </w:rPr>
        <w:t xml:space="preserve">1812 års </w:t>
      </w:r>
      <w:r w:rsidRPr="003B1A23">
        <w:rPr>
          <w:rFonts w:asciiTheme="minorHAnsi" w:hAnsiTheme="minorHAnsi"/>
        </w:rPr>
        <w:t xml:space="preserve">försök, skriver Silverstolpe om </w:t>
      </w:r>
      <w:r w:rsidR="00CD4452" w:rsidRPr="003B1A23">
        <w:rPr>
          <w:rFonts w:asciiTheme="minorHAnsi" w:hAnsiTheme="minorHAnsi"/>
        </w:rPr>
        <w:t xml:space="preserve">sin syn på </w:t>
      </w:r>
      <w:r w:rsidR="00224922">
        <w:rPr>
          <w:rFonts w:asciiTheme="minorHAnsi" w:hAnsiTheme="minorHAnsi"/>
        </w:rPr>
        <w:t>författnings</w:t>
      </w:r>
      <w:r w:rsidR="00CD4452" w:rsidRPr="003B1A23">
        <w:rPr>
          <w:rFonts w:asciiTheme="minorHAnsi" w:hAnsiTheme="minorHAnsi"/>
        </w:rPr>
        <w:t xml:space="preserve">frågorna och inte minst om </w:t>
      </w:r>
      <w:r w:rsidRPr="003B1A23">
        <w:rPr>
          <w:rFonts w:asciiTheme="minorHAnsi" w:hAnsiTheme="minorHAnsi"/>
        </w:rPr>
        <w:t>den allmänna opinionen</w:t>
      </w:r>
      <w:r w:rsidR="00A86837">
        <w:rPr>
          <w:rFonts w:asciiTheme="minorHAnsi" w:hAnsiTheme="minorHAnsi"/>
        </w:rPr>
        <w:t>s betydelse i sammanhanget</w:t>
      </w:r>
      <w:r w:rsidRPr="003B1A23">
        <w:rPr>
          <w:rFonts w:asciiTheme="minorHAnsi" w:hAnsiTheme="minorHAnsi"/>
        </w:rPr>
        <w:t>.</w:t>
      </w:r>
      <w:r w:rsidR="00A86837">
        <w:rPr>
          <w:rFonts w:asciiTheme="minorHAnsi" w:hAnsiTheme="minorHAnsi"/>
        </w:rPr>
        <w:t xml:space="preserve"> Men hans intresse för saken hade väckts tidigare.</w:t>
      </w:r>
      <w:r w:rsidR="005839E4">
        <w:rPr>
          <w:rFonts w:asciiTheme="minorHAnsi" w:hAnsiTheme="minorHAnsi"/>
        </w:rPr>
        <w:t xml:space="preserve"> </w:t>
      </w:r>
    </w:p>
    <w:p w14:paraId="7B02429D" w14:textId="388055B5" w:rsidR="006102BE" w:rsidRPr="007936CD" w:rsidRDefault="006102BE" w:rsidP="00FF6D78">
      <w:pPr>
        <w:pStyle w:val="Normalwebb"/>
        <w:rPr>
          <w:rFonts w:asciiTheme="minorHAnsi" w:hAnsiTheme="minorHAnsi"/>
          <w:b/>
        </w:rPr>
      </w:pPr>
      <w:r w:rsidRPr="007936CD">
        <w:rPr>
          <w:rFonts w:asciiTheme="minorHAnsi" w:hAnsiTheme="minorHAnsi"/>
          <w:b/>
        </w:rPr>
        <w:t xml:space="preserve">Den unge </w:t>
      </w:r>
      <w:r w:rsidR="005839E4" w:rsidRPr="007936CD">
        <w:rPr>
          <w:rFonts w:asciiTheme="minorHAnsi" w:hAnsiTheme="minorHAnsi"/>
          <w:b/>
        </w:rPr>
        <w:t xml:space="preserve">Axel Gabriel </w:t>
      </w:r>
      <w:r w:rsidRPr="007936CD">
        <w:rPr>
          <w:rFonts w:asciiTheme="minorHAnsi" w:hAnsiTheme="minorHAnsi"/>
          <w:b/>
        </w:rPr>
        <w:t>Silverstolpe</w:t>
      </w:r>
    </w:p>
    <w:p w14:paraId="57642F24" w14:textId="1D6B99C5" w:rsidR="00C029D1" w:rsidRDefault="006D61A0" w:rsidP="00FF6D78">
      <w:pPr>
        <w:pStyle w:val="Normalwebb"/>
        <w:rPr>
          <w:rFonts w:asciiTheme="minorHAnsi" w:hAnsiTheme="minorHAnsi"/>
        </w:rPr>
      </w:pPr>
      <w:r>
        <w:rPr>
          <w:rFonts w:asciiTheme="minorHAnsi" w:hAnsiTheme="minorHAnsi"/>
        </w:rPr>
        <w:t xml:space="preserve">Silverstolpe </w:t>
      </w:r>
      <w:r w:rsidR="00AB0B93">
        <w:rPr>
          <w:rFonts w:asciiTheme="minorHAnsi" w:hAnsiTheme="minorHAnsi"/>
        </w:rPr>
        <w:t xml:space="preserve">var präglad av </w:t>
      </w:r>
      <w:r w:rsidR="00C46DB8">
        <w:rPr>
          <w:rFonts w:asciiTheme="minorHAnsi" w:hAnsiTheme="minorHAnsi"/>
        </w:rPr>
        <w:t xml:space="preserve">upplysningen och </w:t>
      </w:r>
      <w:r w:rsidR="00AB0B93">
        <w:rPr>
          <w:rFonts w:asciiTheme="minorHAnsi" w:hAnsiTheme="minorHAnsi"/>
        </w:rPr>
        <w:t>den franska revolutionen</w:t>
      </w:r>
      <w:r w:rsidR="00C46DB8">
        <w:rPr>
          <w:rFonts w:asciiTheme="minorHAnsi" w:hAnsiTheme="minorHAnsi"/>
        </w:rPr>
        <w:t>. Han</w:t>
      </w:r>
      <w:r w:rsidR="00AB0B93">
        <w:rPr>
          <w:rFonts w:asciiTheme="minorHAnsi" w:hAnsiTheme="minorHAnsi"/>
        </w:rPr>
        <w:t xml:space="preserve"> </w:t>
      </w:r>
      <w:r w:rsidR="00DB28FC">
        <w:rPr>
          <w:rFonts w:asciiTheme="minorHAnsi" w:hAnsiTheme="minorHAnsi"/>
        </w:rPr>
        <w:t xml:space="preserve">engagerade sig </w:t>
      </w:r>
      <w:r>
        <w:rPr>
          <w:rFonts w:asciiTheme="minorHAnsi" w:hAnsiTheme="minorHAnsi"/>
        </w:rPr>
        <w:t>flitigt</w:t>
      </w:r>
      <w:r w:rsidR="00D613EB">
        <w:rPr>
          <w:rFonts w:asciiTheme="minorHAnsi" w:hAnsiTheme="minorHAnsi"/>
        </w:rPr>
        <w:t xml:space="preserve"> i ämnen som filosofi, litteratur och tryckfrihet. </w:t>
      </w:r>
      <w:r w:rsidR="00AB0B93">
        <w:rPr>
          <w:rFonts w:asciiTheme="minorHAnsi" w:hAnsiTheme="minorHAnsi"/>
        </w:rPr>
        <w:t>I</w:t>
      </w:r>
      <w:r w:rsidR="00AB0B93" w:rsidRPr="003B1A23">
        <w:rPr>
          <w:rFonts w:asciiTheme="minorHAnsi" w:hAnsiTheme="minorHAnsi"/>
        </w:rPr>
        <w:t xml:space="preserve"> Stockholms-Posten </w:t>
      </w:r>
      <w:r w:rsidR="00AB0B93">
        <w:rPr>
          <w:rFonts w:asciiTheme="minorHAnsi" w:hAnsiTheme="minorHAnsi"/>
        </w:rPr>
        <w:t xml:space="preserve">skrev han </w:t>
      </w:r>
      <w:r w:rsidR="00AB0B93" w:rsidRPr="003B1A23">
        <w:rPr>
          <w:rFonts w:asciiTheme="minorHAnsi" w:hAnsiTheme="minorHAnsi"/>
        </w:rPr>
        <w:t xml:space="preserve">om frihet och </w:t>
      </w:r>
      <w:r w:rsidR="0059607B" w:rsidRPr="003B1A23">
        <w:rPr>
          <w:rFonts w:asciiTheme="minorHAnsi" w:hAnsiTheme="minorHAnsi"/>
        </w:rPr>
        <w:t>jämlikhet</w:t>
      </w:r>
      <w:r w:rsidR="00AB0B93" w:rsidRPr="003B1A23">
        <w:rPr>
          <w:rFonts w:asciiTheme="minorHAnsi" w:hAnsiTheme="minorHAnsi"/>
        </w:rPr>
        <w:t xml:space="preserve"> </w:t>
      </w:r>
      <w:r w:rsidR="00D613EB">
        <w:rPr>
          <w:rFonts w:asciiTheme="minorHAnsi" w:hAnsiTheme="minorHAnsi"/>
        </w:rPr>
        <w:t xml:space="preserve">i syfte att </w:t>
      </w:r>
      <w:r w:rsidR="00AB0B93" w:rsidRPr="003B1A23">
        <w:rPr>
          <w:rFonts w:asciiTheme="minorHAnsi" w:hAnsiTheme="minorHAnsi"/>
        </w:rPr>
        <w:t xml:space="preserve">finna en </w:t>
      </w:r>
      <w:r w:rsidR="0059607B" w:rsidRPr="003B1A23">
        <w:rPr>
          <w:rFonts w:asciiTheme="minorHAnsi" w:hAnsiTheme="minorHAnsi"/>
        </w:rPr>
        <w:t>reformväg</w:t>
      </w:r>
      <w:r w:rsidR="00AB0B93" w:rsidRPr="003B1A23">
        <w:rPr>
          <w:rFonts w:asciiTheme="minorHAnsi" w:hAnsiTheme="minorHAnsi"/>
        </w:rPr>
        <w:t xml:space="preserve"> utan </w:t>
      </w:r>
      <w:r w:rsidR="0059607B" w:rsidRPr="003B1A23">
        <w:rPr>
          <w:rFonts w:asciiTheme="minorHAnsi" w:hAnsiTheme="minorHAnsi"/>
        </w:rPr>
        <w:t>revolutionärt</w:t>
      </w:r>
      <w:r w:rsidR="00AB0B93" w:rsidRPr="003B1A23">
        <w:rPr>
          <w:rFonts w:asciiTheme="minorHAnsi" w:hAnsiTheme="minorHAnsi"/>
        </w:rPr>
        <w:t xml:space="preserve"> </w:t>
      </w:r>
      <w:r w:rsidR="0059607B" w:rsidRPr="003B1A23">
        <w:rPr>
          <w:rFonts w:asciiTheme="minorHAnsi" w:hAnsiTheme="minorHAnsi"/>
        </w:rPr>
        <w:t>våld</w:t>
      </w:r>
      <w:r w:rsidR="00AB0B93" w:rsidRPr="003B1A23">
        <w:rPr>
          <w:rFonts w:asciiTheme="minorHAnsi" w:hAnsiTheme="minorHAnsi"/>
        </w:rPr>
        <w:t>.</w:t>
      </w:r>
      <w:r w:rsidR="00D613EB">
        <w:rPr>
          <w:rStyle w:val="Fotnotsreferens"/>
          <w:rFonts w:asciiTheme="minorHAnsi" w:hAnsiTheme="minorHAnsi"/>
        </w:rPr>
        <w:footnoteReference w:id="8"/>
      </w:r>
      <w:r>
        <w:rPr>
          <w:rFonts w:asciiTheme="minorHAnsi" w:hAnsiTheme="minorHAnsi"/>
        </w:rPr>
        <w:t xml:space="preserve"> </w:t>
      </w:r>
      <w:r w:rsidR="00C029D1" w:rsidRPr="003B1A23">
        <w:rPr>
          <w:rFonts w:asciiTheme="minorHAnsi" w:hAnsiTheme="minorHAnsi"/>
        </w:rPr>
        <w:t xml:space="preserve">Hans </w:t>
      </w:r>
      <w:r w:rsidR="0059607B" w:rsidRPr="003B1A23">
        <w:rPr>
          <w:rFonts w:asciiTheme="minorHAnsi" w:hAnsiTheme="minorHAnsi"/>
        </w:rPr>
        <w:t>inträdestal</w:t>
      </w:r>
      <w:r w:rsidR="00C029D1" w:rsidRPr="003B1A23">
        <w:rPr>
          <w:rFonts w:asciiTheme="minorHAnsi" w:hAnsiTheme="minorHAnsi"/>
        </w:rPr>
        <w:t xml:space="preserve"> till Svenska Akademien </w:t>
      </w:r>
      <w:r w:rsidR="00954368">
        <w:rPr>
          <w:rFonts w:asciiTheme="minorHAnsi" w:hAnsiTheme="minorHAnsi"/>
        </w:rPr>
        <w:t xml:space="preserve">år 1795 </w:t>
      </w:r>
      <w:r w:rsidR="0059607B">
        <w:rPr>
          <w:rFonts w:asciiTheme="minorHAnsi" w:hAnsiTheme="minorHAnsi"/>
        </w:rPr>
        <w:t>i</w:t>
      </w:r>
      <w:r w:rsidR="0059607B" w:rsidRPr="003B1A23">
        <w:rPr>
          <w:rFonts w:asciiTheme="minorHAnsi" w:hAnsiTheme="minorHAnsi"/>
        </w:rPr>
        <w:t>nnehöll</w:t>
      </w:r>
      <w:r w:rsidR="00C029D1" w:rsidRPr="003B1A23">
        <w:rPr>
          <w:rFonts w:asciiTheme="minorHAnsi" w:hAnsiTheme="minorHAnsi"/>
        </w:rPr>
        <w:t xml:space="preserve"> </w:t>
      </w:r>
      <w:r w:rsidR="0059607B" w:rsidRPr="003B1A23">
        <w:rPr>
          <w:rFonts w:asciiTheme="minorHAnsi" w:hAnsiTheme="minorHAnsi"/>
        </w:rPr>
        <w:t>djärva</w:t>
      </w:r>
      <w:r w:rsidR="00C029D1" w:rsidRPr="003B1A23">
        <w:rPr>
          <w:rFonts w:asciiTheme="minorHAnsi" w:hAnsiTheme="minorHAnsi"/>
        </w:rPr>
        <w:t xml:space="preserve"> ord om frihetstiden, då tankarna sades ha </w:t>
      </w:r>
      <w:r w:rsidR="0059607B" w:rsidRPr="003B1A23">
        <w:rPr>
          <w:rFonts w:asciiTheme="minorHAnsi" w:hAnsiTheme="minorHAnsi"/>
        </w:rPr>
        <w:t>fått</w:t>
      </w:r>
      <w:r w:rsidR="00C029D1" w:rsidRPr="003B1A23">
        <w:rPr>
          <w:rFonts w:asciiTheme="minorHAnsi" w:hAnsiTheme="minorHAnsi"/>
        </w:rPr>
        <w:t xml:space="preserve"> </w:t>
      </w:r>
      <w:r w:rsidR="0059607B" w:rsidRPr="003B1A23">
        <w:rPr>
          <w:rFonts w:asciiTheme="minorHAnsi" w:hAnsiTheme="minorHAnsi"/>
        </w:rPr>
        <w:t>föremål</w:t>
      </w:r>
      <w:r w:rsidR="00C029D1" w:rsidRPr="003B1A23">
        <w:rPr>
          <w:rFonts w:asciiTheme="minorHAnsi" w:hAnsiTheme="minorHAnsi"/>
        </w:rPr>
        <w:t xml:space="preserve"> </w:t>
      </w:r>
      <w:r w:rsidR="0059607B" w:rsidRPr="003B1A23">
        <w:rPr>
          <w:rFonts w:asciiTheme="minorHAnsi" w:hAnsiTheme="minorHAnsi"/>
        </w:rPr>
        <w:t>värdiga</w:t>
      </w:r>
      <w:r w:rsidR="00C029D1" w:rsidRPr="003B1A23">
        <w:rPr>
          <w:rFonts w:asciiTheme="minorHAnsi" w:hAnsiTheme="minorHAnsi"/>
        </w:rPr>
        <w:t xml:space="preserve"> en </w:t>
      </w:r>
      <w:r w:rsidR="0059607B" w:rsidRPr="003B1A23">
        <w:rPr>
          <w:rFonts w:asciiTheme="minorHAnsi" w:hAnsiTheme="minorHAnsi"/>
        </w:rPr>
        <w:t>människa</w:t>
      </w:r>
      <w:r w:rsidR="00C029D1" w:rsidRPr="003B1A23">
        <w:rPr>
          <w:rFonts w:asciiTheme="minorHAnsi" w:hAnsiTheme="minorHAnsi"/>
        </w:rPr>
        <w:t xml:space="preserve"> och medborgare. </w:t>
      </w:r>
      <w:r w:rsidR="00954368">
        <w:rPr>
          <w:rFonts w:asciiTheme="minorHAnsi" w:hAnsiTheme="minorHAnsi"/>
        </w:rPr>
        <w:t xml:space="preserve">Han fick rykte som jakobin. </w:t>
      </w:r>
      <w:r w:rsidR="00C029D1" w:rsidRPr="003B1A23">
        <w:rPr>
          <w:rFonts w:asciiTheme="minorHAnsi" w:hAnsiTheme="minorHAnsi"/>
        </w:rPr>
        <w:t xml:space="preserve">I anledning av </w:t>
      </w:r>
      <w:r w:rsidR="00C46DB8">
        <w:rPr>
          <w:rFonts w:asciiTheme="minorHAnsi" w:hAnsiTheme="minorHAnsi"/>
        </w:rPr>
        <w:t>hans tal</w:t>
      </w:r>
      <w:r w:rsidR="00C029D1" w:rsidRPr="003B1A23">
        <w:rPr>
          <w:rFonts w:asciiTheme="minorHAnsi" w:hAnsiTheme="minorHAnsi"/>
        </w:rPr>
        <w:t xml:space="preserve"> stängde Gustav IV Adolf akademien.</w:t>
      </w:r>
    </w:p>
    <w:p w14:paraId="7F1A829D" w14:textId="75166435" w:rsidR="00072F46" w:rsidRDefault="00D613EB" w:rsidP="00FF6D78">
      <w:pPr>
        <w:pStyle w:val="Normalwebb"/>
        <w:rPr>
          <w:rFonts w:asciiTheme="minorHAnsi" w:hAnsiTheme="minorHAnsi"/>
        </w:rPr>
      </w:pPr>
      <w:r>
        <w:rPr>
          <w:rFonts w:asciiTheme="minorHAnsi" w:hAnsiTheme="minorHAnsi"/>
        </w:rPr>
        <w:t xml:space="preserve">I </w:t>
      </w:r>
      <w:r w:rsidR="006D61A0">
        <w:rPr>
          <w:rFonts w:asciiTheme="minorHAnsi" w:hAnsiTheme="minorHAnsi"/>
        </w:rPr>
        <w:t xml:space="preserve">Georg Adlersparres </w:t>
      </w:r>
      <w:r w:rsidR="00C46DB8">
        <w:rPr>
          <w:rFonts w:asciiTheme="minorHAnsi" w:hAnsiTheme="minorHAnsi"/>
        </w:rPr>
        <w:t xml:space="preserve">tidskrift </w:t>
      </w:r>
      <w:r w:rsidR="006D61A0" w:rsidRPr="006D61A0">
        <w:rPr>
          <w:rFonts w:asciiTheme="minorHAnsi" w:hAnsiTheme="minorHAnsi"/>
          <w:i/>
          <w:iCs/>
        </w:rPr>
        <w:t>Läsning i blandade ämnen</w:t>
      </w:r>
      <w:r>
        <w:rPr>
          <w:rFonts w:asciiTheme="minorHAnsi" w:hAnsiTheme="minorHAnsi"/>
        </w:rPr>
        <w:t xml:space="preserve"> </w:t>
      </w:r>
      <w:r w:rsidR="00DB28FC">
        <w:rPr>
          <w:rFonts w:asciiTheme="minorHAnsi" w:hAnsiTheme="minorHAnsi"/>
        </w:rPr>
        <w:t xml:space="preserve">publicerade han år 1800 artikeln </w:t>
      </w:r>
      <w:r w:rsidR="00DB28FC" w:rsidRPr="00DB28FC">
        <w:rPr>
          <w:rFonts w:asciiTheme="minorHAnsi" w:hAnsiTheme="minorHAnsi"/>
          <w:i/>
          <w:iCs/>
        </w:rPr>
        <w:t xml:space="preserve">Försök </w:t>
      </w:r>
      <w:r w:rsidR="00DB28FC" w:rsidRPr="00C46DB8">
        <w:rPr>
          <w:rFonts w:asciiTheme="minorHAnsi" w:hAnsiTheme="minorHAnsi"/>
          <w:i/>
          <w:iCs/>
        </w:rPr>
        <w:t>om Patriotismen</w:t>
      </w:r>
      <w:r w:rsidR="00DB28FC" w:rsidRPr="00DB28FC">
        <w:rPr>
          <w:rFonts w:asciiTheme="minorHAnsi" w:hAnsiTheme="minorHAnsi"/>
        </w:rPr>
        <w:t xml:space="preserve"> </w:t>
      </w:r>
      <w:r w:rsidR="00072F46">
        <w:rPr>
          <w:rFonts w:asciiTheme="minorHAnsi" w:hAnsiTheme="minorHAnsi"/>
        </w:rPr>
        <w:t>med tanken att den allmänna opinionen sk</w:t>
      </w:r>
      <w:r w:rsidR="00C46DB8">
        <w:rPr>
          <w:rFonts w:asciiTheme="minorHAnsi" w:hAnsiTheme="minorHAnsi"/>
        </w:rPr>
        <w:t>ulle</w:t>
      </w:r>
      <w:r w:rsidR="00072F46">
        <w:rPr>
          <w:rFonts w:asciiTheme="minorHAnsi" w:hAnsiTheme="minorHAnsi"/>
        </w:rPr>
        <w:t xml:space="preserve"> utvecklas genom </w:t>
      </w:r>
      <w:r w:rsidR="00DB28FC" w:rsidRPr="00DB28FC">
        <w:rPr>
          <w:rFonts w:asciiTheme="minorHAnsi" w:hAnsiTheme="minorHAnsi"/>
        </w:rPr>
        <w:t>uppfostra</w:t>
      </w:r>
      <w:r w:rsidR="00DB28FC">
        <w:rPr>
          <w:rFonts w:asciiTheme="minorHAnsi" w:hAnsiTheme="minorHAnsi"/>
        </w:rPr>
        <w:t>n</w:t>
      </w:r>
      <w:r w:rsidR="00072F46">
        <w:rPr>
          <w:rFonts w:asciiTheme="minorHAnsi" w:hAnsiTheme="minorHAnsi"/>
        </w:rPr>
        <w:t xml:space="preserve">. Artikeln </w:t>
      </w:r>
      <w:r w:rsidR="004D2E78">
        <w:rPr>
          <w:rFonts w:asciiTheme="minorHAnsi" w:hAnsiTheme="minorHAnsi"/>
        </w:rPr>
        <w:t xml:space="preserve">sammanfattade väl det som blev hans grundbult. Texten </w:t>
      </w:r>
      <w:r w:rsidR="00072F46">
        <w:rPr>
          <w:rFonts w:asciiTheme="minorHAnsi" w:hAnsiTheme="minorHAnsi"/>
        </w:rPr>
        <w:t>avslutades</w:t>
      </w:r>
      <w:r w:rsidR="004D2E78">
        <w:rPr>
          <w:rFonts w:asciiTheme="minorHAnsi" w:hAnsiTheme="minorHAnsi"/>
        </w:rPr>
        <w:t xml:space="preserve"> i tidstypiska och för oss svulstiga ordalag.</w:t>
      </w:r>
      <w:r w:rsidR="00954368">
        <w:rPr>
          <w:rStyle w:val="Fotnotsreferens"/>
          <w:rFonts w:asciiTheme="minorHAnsi" w:hAnsiTheme="minorHAnsi"/>
        </w:rPr>
        <w:footnoteReference w:id="9"/>
      </w:r>
      <w:r w:rsidR="004D2E78">
        <w:rPr>
          <w:rFonts w:asciiTheme="minorHAnsi" w:hAnsiTheme="minorHAnsi"/>
        </w:rPr>
        <w:t xml:space="preserve"> </w:t>
      </w:r>
    </w:p>
    <w:p w14:paraId="40852398" w14:textId="4B6812FE" w:rsidR="00072F46" w:rsidRPr="004D2E78" w:rsidRDefault="00072F46" w:rsidP="00FF6D78">
      <w:pPr>
        <w:pStyle w:val="Normalwebb"/>
        <w:rPr>
          <w:rFonts w:asciiTheme="minorHAnsi" w:hAnsiTheme="minorHAnsi"/>
          <w:sz w:val="20"/>
          <w:szCs w:val="20"/>
        </w:rPr>
      </w:pPr>
      <w:r w:rsidRPr="004D2E78">
        <w:rPr>
          <w:rFonts w:asciiTheme="minorHAnsi" w:hAnsiTheme="minorHAnsi"/>
          <w:i/>
          <w:iCs/>
          <w:sz w:val="20"/>
          <w:szCs w:val="20"/>
        </w:rPr>
        <w:t>Upplys Menniskan</w:t>
      </w:r>
      <w:r w:rsidRPr="004D2E78">
        <w:rPr>
          <w:rFonts w:asciiTheme="minorHAnsi" w:hAnsiTheme="minorHAnsi"/>
          <w:sz w:val="20"/>
          <w:szCs w:val="20"/>
        </w:rPr>
        <w:t xml:space="preserve">: det är omstöp Allmänna Uppfostringen, utmärk Fördomen och undervis om Sanningen, utmärk Orättvisan och bevis hvad Rätt är; dana så ett Folks förnuftiga och sedliga Opinion: Opinionen danar </w:t>
      </w:r>
      <w:r w:rsidR="004D2E78" w:rsidRPr="004D2E78">
        <w:rPr>
          <w:rFonts w:asciiTheme="minorHAnsi" w:hAnsiTheme="minorHAnsi"/>
          <w:sz w:val="20"/>
          <w:szCs w:val="20"/>
        </w:rPr>
        <w:t xml:space="preserve">dess Lynne: och utan att ett Folk kallas till verkning, verkar då </w:t>
      </w:r>
      <w:proofErr w:type="gramStart"/>
      <w:r w:rsidR="0059607B" w:rsidRPr="004D2E78">
        <w:rPr>
          <w:rFonts w:asciiTheme="minorHAnsi" w:hAnsiTheme="minorHAnsi"/>
          <w:sz w:val="20"/>
          <w:szCs w:val="20"/>
        </w:rPr>
        <w:t>detta Lynne</w:t>
      </w:r>
      <w:r w:rsidR="0059607B">
        <w:rPr>
          <w:rFonts w:asciiTheme="minorHAnsi" w:hAnsiTheme="minorHAnsi"/>
          <w:sz w:val="20"/>
          <w:szCs w:val="20"/>
        </w:rPr>
        <w:t>t</w:t>
      </w:r>
      <w:r w:rsidR="0059607B" w:rsidRPr="004D2E78">
        <w:rPr>
          <w:rFonts w:asciiTheme="minorHAnsi" w:hAnsiTheme="minorHAnsi"/>
          <w:sz w:val="20"/>
          <w:szCs w:val="20"/>
        </w:rPr>
        <w:t>s</w:t>
      </w:r>
      <w:proofErr w:type="gramEnd"/>
      <w:r w:rsidR="004D2E78" w:rsidRPr="004D2E78">
        <w:rPr>
          <w:rFonts w:asciiTheme="minorHAnsi" w:hAnsiTheme="minorHAnsi"/>
          <w:sz w:val="20"/>
          <w:szCs w:val="20"/>
        </w:rPr>
        <w:t xml:space="preserve"> egen kraft steg för steg den Statsförändring till Sällhet, som åstadkommer Patriotism.”</w:t>
      </w:r>
    </w:p>
    <w:p w14:paraId="1706C9C8" w14:textId="07F752DD" w:rsidR="006D61A0" w:rsidRDefault="00183496" w:rsidP="00FF6D78">
      <w:pPr>
        <w:pStyle w:val="Normalwebb"/>
        <w:rPr>
          <w:rFonts w:asciiTheme="minorHAnsi" w:hAnsiTheme="minorHAnsi"/>
        </w:rPr>
      </w:pPr>
      <w:r>
        <w:rPr>
          <w:rFonts w:asciiTheme="minorHAnsi" w:hAnsiTheme="minorHAnsi"/>
        </w:rPr>
        <w:t>Från att folket k</w:t>
      </w:r>
      <w:r w:rsidR="00C46DB8">
        <w:rPr>
          <w:rFonts w:asciiTheme="minorHAnsi" w:hAnsiTheme="minorHAnsi"/>
        </w:rPr>
        <w:t>allas till verkning</w:t>
      </w:r>
      <w:r>
        <w:rPr>
          <w:rFonts w:asciiTheme="minorHAnsi" w:hAnsiTheme="minorHAnsi"/>
        </w:rPr>
        <w:t xml:space="preserve"> till att dana en sedlig opinion</w:t>
      </w:r>
      <w:r w:rsidR="00C46DB8">
        <w:rPr>
          <w:rFonts w:asciiTheme="minorHAnsi" w:hAnsiTheme="minorHAnsi"/>
        </w:rPr>
        <w:t xml:space="preserve">… </w:t>
      </w:r>
      <w:r w:rsidR="00E563B0">
        <w:rPr>
          <w:rFonts w:asciiTheme="minorHAnsi" w:hAnsiTheme="minorHAnsi"/>
        </w:rPr>
        <w:t>Silverstolpe</w:t>
      </w:r>
      <w:r w:rsidR="00C46DB8">
        <w:rPr>
          <w:rFonts w:asciiTheme="minorHAnsi" w:hAnsiTheme="minorHAnsi"/>
        </w:rPr>
        <w:t xml:space="preserve"> </w:t>
      </w:r>
      <w:r w:rsidR="00E51E06">
        <w:rPr>
          <w:rFonts w:asciiTheme="minorHAnsi" w:hAnsiTheme="minorHAnsi"/>
        </w:rPr>
        <w:t>genomg</w:t>
      </w:r>
      <w:r>
        <w:rPr>
          <w:rFonts w:asciiTheme="minorHAnsi" w:hAnsiTheme="minorHAnsi"/>
        </w:rPr>
        <w:t>ick,</w:t>
      </w:r>
      <w:r w:rsidR="00E51E06">
        <w:rPr>
          <w:rFonts w:asciiTheme="minorHAnsi" w:hAnsiTheme="minorHAnsi"/>
        </w:rPr>
        <w:t xml:space="preserve"> </w:t>
      </w:r>
      <w:r>
        <w:rPr>
          <w:rFonts w:asciiTheme="minorHAnsi" w:hAnsiTheme="minorHAnsi"/>
        </w:rPr>
        <w:t xml:space="preserve">som en forskare karaktäriserat det, </w:t>
      </w:r>
      <w:r w:rsidR="00E51E06">
        <w:rPr>
          <w:rFonts w:asciiTheme="minorHAnsi" w:hAnsiTheme="minorHAnsi"/>
        </w:rPr>
        <w:t>en utveckling</w:t>
      </w:r>
      <w:r w:rsidR="00E563B0">
        <w:rPr>
          <w:rFonts w:asciiTheme="minorHAnsi" w:hAnsiTheme="minorHAnsi"/>
        </w:rPr>
        <w:t xml:space="preserve"> från upplysningsrevolutionär till moralisk upprustare</w:t>
      </w:r>
      <w:r w:rsidR="00E51E06">
        <w:rPr>
          <w:rFonts w:asciiTheme="minorHAnsi" w:hAnsiTheme="minorHAnsi"/>
        </w:rPr>
        <w:t>, men</w:t>
      </w:r>
      <w:r w:rsidR="00E563B0">
        <w:rPr>
          <w:rFonts w:asciiTheme="minorHAnsi" w:hAnsiTheme="minorHAnsi"/>
        </w:rPr>
        <w:t xml:space="preserve">– </w:t>
      </w:r>
      <w:r w:rsidR="00E51E06">
        <w:rPr>
          <w:rFonts w:asciiTheme="minorHAnsi" w:hAnsiTheme="minorHAnsi"/>
        </w:rPr>
        <w:t xml:space="preserve">med </w:t>
      </w:r>
      <w:r w:rsidR="00E563B0">
        <w:rPr>
          <w:rFonts w:asciiTheme="minorHAnsi" w:hAnsiTheme="minorHAnsi"/>
        </w:rPr>
        <w:t>en positiv ton ”av frejdig byggnadslust</w:t>
      </w:r>
      <w:r w:rsidR="00E51E06">
        <w:rPr>
          <w:rFonts w:asciiTheme="minorHAnsi" w:hAnsiTheme="minorHAnsi"/>
        </w:rPr>
        <w:t>” i behåll.</w:t>
      </w:r>
      <w:r w:rsidR="00E51E06">
        <w:rPr>
          <w:rStyle w:val="Fotnotsreferens"/>
          <w:rFonts w:asciiTheme="minorHAnsi" w:hAnsiTheme="minorHAnsi"/>
        </w:rPr>
        <w:footnoteReference w:id="10"/>
      </w:r>
    </w:p>
    <w:p w14:paraId="0625E4C0" w14:textId="77777777" w:rsidR="006102BE" w:rsidRPr="007936CD" w:rsidRDefault="006102BE" w:rsidP="00FF6D78">
      <w:pPr>
        <w:pStyle w:val="Normalwebb"/>
        <w:rPr>
          <w:rFonts w:asciiTheme="minorHAnsi" w:hAnsiTheme="minorHAnsi"/>
          <w:b/>
          <w:bCs/>
        </w:rPr>
      </w:pPr>
      <w:r w:rsidRPr="007936CD">
        <w:rPr>
          <w:rFonts w:asciiTheme="minorHAnsi" w:hAnsiTheme="minorHAnsi"/>
          <w:b/>
          <w:bCs/>
        </w:rPr>
        <w:t>1809 års broschyr</w:t>
      </w:r>
    </w:p>
    <w:p w14:paraId="2DA4BE19" w14:textId="0D014E4F" w:rsidR="002D2D02" w:rsidRDefault="00E51E06" w:rsidP="00FF6D78">
      <w:pPr>
        <w:pStyle w:val="Normalwebb"/>
        <w:rPr>
          <w:rFonts w:asciiTheme="minorHAnsi" w:hAnsiTheme="minorHAnsi"/>
        </w:rPr>
      </w:pPr>
      <w:r>
        <w:rPr>
          <w:rFonts w:asciiTheme="minorHAnsi" w:hAnsiTheme="minorHAnsi"/>
        </w:rPr>
        <w:t>Den</w:t>
      </w:r>
      <w:r w:rsidR="001F7547">
        <w:rPr>
          <w:rFonts w:asciiTheme="minorHAnsi" w:hAnsiTheme="minorHAnsi"/>
        </w:rPr>
        <w:t>na</w:t>
      </w:r>
      <w:r>
        <w:rPr>
          <w:rFonts w:asciiTheme="minorHAnsi" w:hAnsiTheme="minorHAnsi"/>
        </w:rPr>
        <w:t xml:space="preserve"> </w:t>
      </w:r>
      <w:r w:rsidR="00183496">
        <w:rPr>
          <w:rFonts w:asciiTheme="minorHAnsi" w:hAnsiTheme="minorHAnsi"/>
        </w:rPr>
        <w:t xml:space="preserve">försiktiga och </w:t>
      </w:r>
      <w:r>
        <w:rPr>
          <w:rFonts w:asciiTheme="minorHAnsi" w:hAnsiTheme="minorHAnsi"/>
        </w:rPr>
        <w:t>konstruktiva hållning prägla</w:t>
      </w:r>
      <w:r w:rsidR="001F7547">
        <w:rPr>
          <w:rFonts w:asciiTheme="minorHAnsi" w:hAnsiTheme="minorHAnsi"/>
        </w:rPr>
        <w:t>de</w:t>
      </w:r>
      <w:r>
        <w:rPr>
          <w:rFonts w:asciiTheme="minorHAnsi" w:hAnsiTheme="minorHAnsi"/>
        </w:rPr>
        <w:t xml:space="preserve"> </w:t>
      </w:r>
      <w:r w:rsidR="00CF3D07" w:rsidRPr="003B1A23">
        <w:rPr>
          <w:rFonts w:asciiTheme="minorHAnsi" w:hAnsiTheme="minorHAnsi"/>
        </w:rPr>
        <w:t>Silverstolpes b</w:t>
      </w:r>
      <w:r w:rsidR="00CD4452" w:rsidRPr="003B1A23">
        <w:rPr>
          <w:rFonts w:asciiTheme="minorHAnsi" w:hAnsiTheme="minorHAnsi"/>
        </w:rPr>
        <w:t>roschyr</w:t>
      </w:r>
      <w:r>
        <w:rPr>
          <w:rFonts w:asciiTheme="minorHAnsi" w:hAnsiTheme="minorHAnsi"/>
        </w:rPr>
        <w:t xml:space="preserve">. </w:t>
      </w:r>
      <w:r w:rsidR="00183496">
        <w:rPr>
          <w:rFonts w:asciiTheme="minorHAnsi" w:hAnsiTheme="minorHAnsi"/>
        </w:rPr>
        <w:t>Den</w:t>
      </w:r>
      <w:r w:rsidR="00CD4452" w:rsidRPr="003B1A23">
        <w:rPr>
          <w:rFonts w:asciiTheme="minorHAnsi" w:hAnsiTheme="minorHAnsi"/>
        </w:rPr>
        <w:t xml:space="preserve"> är </w:t>
      </w:r>
      <w:r>
        <w:rPr>
          <w:rFonts w:asciiTheme="minorHAnsi" w:hAnsiTheme="minorHAnsi"/>
        </w:rPr>
        <w:t>rätt</w:t>
      </w:r>
      <w:r w:rsidR="00CD4452" w:rsidRPr="003B1A23">
        <w:rPr>
          <w:rFonts w:asciiTheme="minorHAnsi" w:hAnsiTheme="minorHAnsi"/>
        </w:rPr>
        <w:t xml:space="preserve"> kortfattad</w:t>
      </w:r>
      <w:r>
        <w:rPr>
          <w:rFonts w:asciiTheme="minorHAnsi" w:hAnsiTheme="minorHAnsi"/>
        </w:rPr>
        <w:t xml:space="preserve">, </w:t>
      </w:r>
      <w:r w:rsidR="00183496">
        <w:rPr>
          <w:rFonts w:asciiTheme="minorHAnsi" w:hAnsiTheme="minorHAnsi"/>
        </w:rPr>
        <w:t xml:space="preserve">i </w:t>
      </w:r>
      <w:r w:rsidR="00EA7E9A" w:rsidRPr="003B1A23">
        <w:rPr>
          <w:rFonts w:asciiTheme="minorHAnsi" w:hAnsiTheme="minorHAnsi"/>
        </w:rPr>
        <w:t>ett eftertryck är den på 16 sidor</w:t>
      </w:r>
      <w:r w:rsidR="00CD4452" w:rsidRPr="003B1A23">
        <w:rPr>
          <w:rFonts w:asciiTheme="minorHAnsi" w:hAnsiTheme="minorHAnsi"/>
        </w:rPr>
        <w:t>.</w:t>
      </w:r>
      <w:r w:rsidR="00EA7E9A" w:rsidRPr="003B1A23">
        <w:rPr>
          <w:rStyle w:val="Fotnotsreferens"/>
          <w:rFonts w:asciiTheme="minorHAnsi" w:hAnsiTheme="minorHAnsi"/>
        </w:rPr>
        <w:footnoteReference w:id="11"/>
      </w:r>
      <w:r w:rsidR="00CD4452" w:rsidRPr="003B1A23">
        <w:rPr>
          <w:rFonts w:asciiTheme="minorHAnsi" w:hAnsiTheme="minorHAnsi"/>
        </w:rPr>
        <w:t xml:space="preserve"> </w:t>
      </w:r>
      <w:r w:rsidR="00EA7E9A" w:rsidRPr="003B1A23">
        <w:rPr>
          <w:rFonts w:asciiTheme="minorHAnsi" w:hAnsiTheme="minorHAnsi"/>
        </w:rPr>
        <w:t>Den föregår konstitutionsutskottets berömda memorial nr 1</w:t>
      </w:r>
      <w:r w:rsidR="00306E7F" w:rsidRPr="003B1A23">
        <w:rPr>
          <w:rFonts w:asciiTheme="minorHAnsi" w:hAnsiTheme="minorHAnsi"/>
        </w:rPr>
        <w:t>,</w:t>
      </w:r>
      <w:r w:rsidR="00EA7E9A" w:rsidRPr="003B1A23">
        <w:rPr>
          <w:rFonts w:asciiTheme="minorHAnsi" w:hAnsiTheme="minorHAnsi"/>
        </w:rPr>
        <w:t xml:space="preserve"> i vars tillkomst även Silverstolpe deltog.</w:t>
      </w:r>
      <w:r w:rsidR="00306E7F" w:rsidRPr="003B1A23">
        <w:rPr>
          <w:rStyle w:val="Fotnotsreferens"/>
          <w:rFonts w:asciiTheme="minorHAnsi" w:hAnsiTheme="minorHAnsi"/>
        </w:rPr>
        <w:footnoteReference w:id="12"/>
      </w:r>
      <w:r w:rsidR="00306E7F" w:rsidRPr="003B1A23">
        <w:rPr>
          <w:rFonts w:asciiTheme="minorHAnsi" w:hAnsiTheme="minorHAnsi"/>
        </w:rPr>
        <w:t xml:space="preserve"> I broschyren inled</w:t>
      </w:r>
      <w:r w:rsidR="00904DA6">
        <w:rPr>
          <w:rFonts w:asciiTheme="minorHAnsi" w:hAnsiTheme="minorHAnsi"/>
        </w:rPr>
        <w:t>er</w:t>
      </w:r>
      <w:r w:rsidR="00306E7F" w:rsidRPr="003B1A23">
        <w:rPr>
          <w:rFonts w:asciiTheme="minorHAnsi" w:hAnsiTheme="minorHAnsi"/>
        </w:rPr>
        <w:t xml:space="preserve"> Silverstolpe med att avvisa tanken på att hastigt nyskapa det svenska regeringssättet</w:t>
      </w:r>
      <w:r w:rsidR="00F203D9" w:rsidRPr="003B1A23">
        <w:rPr>
          <w:rFonts w:asciiTheme="minorHAnsi" w:hAnsiTheme="minorHAnsi"/>
        </w:rPr>
        <w:t xml:space="preserve">. </w:t>
      </w:r>
      <w:r w:rsidR="002D2D02" w:rsidRPr="003B1A23">
        <w:rPr>
          <w:rFonts w:asciiTheme="minorHAnsi" w:hAnsiTheme="minorHAnsi"/>
        </w:rPr>
        <w:t>I stället ska det</w:t>
      </w:r>
      <w:r w:rsidR="002D2D02">
        <w:rPr>
          <w:rFonts w:asciiTheme="minorHAnsi" w:hAnsiTheme="minorHAnsi"/>
        </w:rPr>
        <w:t>ta</w:t>
      </w:r>
      <w:r w:rsidR="002D2D02" w:rsidRPr="003B1A23">
        <w:rPr>
          <w:rFonts w:asciiTheme="minorHAnsi" w:hAnsiTheme="minorHAnsi"/>
        </w:rPr>
        <w:t xml:space="preserve"> reformeras</w:t>
      </w:r>
      <w:r w:rsidR="00183496">
        <w:rPr>
          <w:rFonts w:asciiTheme="minorHAnsi" w:hAnsiTheme="minorHAnsi"/>
        </w:rPr>
        <w:t xml:space="preserve">. </w:t>
      </w:r>
      <w:r w:rsidR="00B97C8A" w:rsidRPr="003B1A23">
        <w:rPr>
          <w:rFonts w:asciiTheme="minorHAnsi" w:hAnsiTheme="minorHAnsi"/>
        </w:rPr>
        <w:t xml:space="preserve">Han för vissa resonemang om den allmänna opinionen. </w:t>
      </w:r>
      <w:r w:rsidR="00717327" w:rsidRPr="003B1A23">
        <w:rPr>
          <w:rFonts w:asciiTheme="minorHAnsi" w:hAnsiTheme="minorHAnsi"/>
        </w:rPr>
        <w:t xml:space="preserve">Vad kan nu väntas av denna i Sverige? </w:t>
      </w:r>
    </w:p>
    <w:p w14:paraId="1EC87C86" w14:textId="77777777" w:rsidR="002D2D02" w:rsidRDefault="00717327" w:rsidP="00FF6D78">
      <w:pPr>
        <w:pStyle w:val="Normalwebb"/>
        <w:rPr>
          <w:rFonts w:asciiTheme="minorHAnsi" w:hAnsiTheme="minorHAnsi"/>
        </w:rPr>
      </w:pPr>
      <w:r w:rsidRPr="003B1A23">
        <w:rPr>
          <w:rFonts w:asciiTheme="minorHAnsi" w:hAnsiTheme="minorHAnsi"/>
        </w:rPr>
        <w:lastRenderedPageBreak/>
        <w:t xml:space="preserve">Det beror på om den är upplyst. På en första punkt, nämligen i fråga om behovet av en representationsreform där finns det inte mer än en opinion ”hos alla verkligen upplysta medborgare-klasser”. Men tillägger han ”denna opinion är ännu ej den allmänna”. </w:t>
      </w:r>
    </w:p>
    <w:p w14:paraId="34BEE464" w14:textId="241D9ACD" w:rsidR="00F717EE" w:rsidRPr="003B1A23" w:rsidRDefault="00575AA8" w:rsidP="00FF6D78">
      <w:pPr>
        <w:pStyle w:val="Normalwebb"/>
        <w:rPr>
          <w:rFonts w:asciiTheme="minorHAnsi" w:hAnsiTheme="minorHAnsi"/>
        </w:rPr>
      </w:pPr>
      <w:r w:rsidRPr="003B1A23">
        <w:rPr>
          <w:rFonts w:asciiTheme="minorHAnsi" w:hAnsiTheme="minorHAnsi"/>
        </w:rPr>
        <w:t>Han lägger kritiskt ut texten om de oupplysta medborgarklasser</w:t>
      </w:r>
      <w:r w:rsidR="00CA0DCE" w:rsidRPr="003B1A23">
        <w:rPr>
          <w:rFonts w:asciiTheme="minorHAnsi" w:hAnsiTheme="minorHAnsi"/>
        </w:rPr>
        <w:t>na</w:t>
      </w:r>
      <w:r w:rsidRPr="003B1A23">
        <w:rPr>
          <w:rFonts w:asciiTheme="minorHAnsi" w:hAnsiTheme="minorHAnsi"/>
        </w:rPr>
        <w:t xml:space="preserve"> och undrar hur man nu ska kunna förlikas om en ny konstitutionsbyggnad. Tre modeller skulle kunna komma i fråga</w:t>
      </w:r>
      <w:r w:rsidR="00F717EE" w:rsidRPr="003B1A23">
        <w:rPr>
          <w:rFonts w:asciiTheme="minorHAnsi" w:hAnsiTheme="minorHAnsi"/>
        </w:rPr>
        <w:t>:</w:t>
      </w:r>
      <w:r w:rsidRPr="003B1A23">
        <w:rPr>
          <w:rFonts w:asciiTheme="minorHAnsi" w:hAnsiTheme="minorHAnsi"/>
        </w:rPr>
        <w:t xml:space="preserve"> Norra Amerikas, Frankrikes och Englands.</w:t>
      </w:r>
      <w:r w:rsidR="00B51B62" w:rsidRPr="003B1A23">
        <w:rPr>
          <w:rFonts w:asciiTheme="minorHAnsi" w:hAnsiTheme="minorHAnsi"/>
        </w:rPr>
        <w:t xml:space="preserve"> Han </w:t>
      </w:r>
      <w:r w:rsidR="00CA0DCE" w:rsidRPr="003B1A23">
        <w:rPr>
          <w:rFonts w:asciiTheme="minorHAnsi" w:hAnsiTheme="minorHAnsi"/>
        </w:rPr>
        <w:t xml:space="preserve">diskuterar särskilt </w:t>
      </w:r>
      <w:r w:rsidR="00B51B62" w:rsidRPr="003B1A23">
        <w:rPr>
          <w:rFonts w:asciiTheme="minorHAnsi" w:hAnsiTheme="minorHAnsi"/>
        </w:rPr>
        <w:t xml:space="preserve">Englands </w:t>
      </w:r>
      <w:r w:rsidR="00CA0DCE" w:rsidRPr="003B1A23">
        <w:rPr>
          <w:rFonts w:asciiTheme="minorHAnsi" w:hAnsiTheme="minorHAnsi"/>
        </w:rPr>
        <w:t>statsskick i positiva termer och</w:t>
      </w:r>
      <w:r w:rsidR="00B51B62" w:rsidRPr="003B1A23">
        <w:rPr>
          <w:rFonts w:asciiTheme="minorHAnsi" w:hAnsiTheme="minorHAnsi"/>
        </w:rPr>
        <w:t xml:space="preserve"> stannar vid följande slutsats</w:t>
      </w:r>
      <w:r w:rsidR="00CA0DCE" w:rsidRPr="003B1A23">
        <w:rPr>
          <w:rFonts w:asciiTheme="minorHAnsi" w:hAnsiTheme="minorHAnsi"/>
        </w:rPr>
        <w:t>:</w:t>
      </w:r>
      <w:r w:rsidR="00B51B62" w:rsidRPr="003B1A23">
        <w:rPr>
          <w:rFonts w:asciiTheme="minorHAnsi" w:hAnsiTheme="minorHAnsi"/>
        </w:rPr>
        <w:t xml:space="preserve"> </w:t>
      </w:r>
      <w:r w:rsidR="00F717EE" w:rsidRPr="003B1A23">
        <w:rPr>
          <w:rFonts w:asciiTheme="minorHAnsi" w:hAnsiTheme="minorHAnsi"/>
        </w:rPr>
        <w:t>”Jag tror således att den frågan vad man nu bör göra, upplöses genom bestämningen av vad man kan; att detta kan förestavas av opinionen; och att opinionen medger, yrkar, bjuder blandad nyskapning och förbättring.”</w:t>
      </w:r>
    </w:p>
    <w:p w14:paraId="2772665C" w14:textId="105AC831" w:rsidR="00F717EE" w:rsidRPr="003B1A23" w:rsidRDefault="00CA0DCE" w:rsidP="00FF6D78">
      <w:pPr>
        <w:pStyle w:val="Normalwebb"/>
        <w:rPr>
          <w:rFonts w:asciiTheme="minorHAnsi" w:hAnsiTheme="minorHAnsi"/>
        </w:rPr>
      </w:pPr>
      <w:r w:rsidRPr="003B1A23">
        <w:rPr>
          <w:rFonts w:asciiTheme="minorHAnsi" w:hAnsiTheme="minorHAnsi"/>
        </w:rPr>
        <w:t>Sedan</w:t>
      </w:r>
      <w:r w:rsidR="00F717EE" w:rsidRPr="003B1A23">
        <w:rPr>
          <w:rFonts w:asciiTheme="minorHAnsi" w:hAnsiTheme="minorHAnsi"/>
        </w:rPr>
        <w:t xml:space="preserve"> </w:t>
      </w:r>
      <w:r w:rsidR="00E97AAC" w:rsidRPr="003B1A23">
        <w:rPr>
          <w:rFonts w:asciiTheme="minorHAnsi" w:hAnsiTheme="minorHAnsi"/>
        </w:rPr>
        <w:t>g</w:t>
      </w:r>
      <w:r w:rsidR="00F717EE" w:rsidRPr="003B1A23">
        <w:rPr>
          <w:rFonts w:asciiTheme="minorHAnsi" w:hAnsiTheme="minorHAnsi"/>
        </w:rPr>
        <w:t xml:space="preserve">år </w:t>
      </w:r>
      <w:r w:rsidR="00E97AAC" w:rsidRPr="003B1A23">
        <w:rPr>
          <w:rFonts w:asciiTheme="minorHAnsi" w:hAnsiTheme="minorHAnsi"/>
        </w:rPr>
        <w:t>S</w:t>
      </w:r>
      <w:r w:rsidR="00F717EE" w:rsidRPr="003B1A23">
        <w:rPr>
          <w:rFonts w:asciiTheme="minorHAnsi" w:hAnsiTheme="minorHAnsi"/>
        </w:rPr>
        <w:t xml:space="preserve">ilverstolpe över till att ange vad han anser vara </w:t>
      </w:r>
      <w:r w:rsidRPr="003B1A23">
        <w:rPr>
          <w:rFonts w:asciiTheme="minorHAnsi" w:hAnsiTheme="minorHAnsi"/>
        </w:rPr>
        <w:t xml:space="preserve">det </w:t>
      </w:r>
      <w:r w:rsidR="00153463">
        <w:rPr>
          <w:rFonts w:asciiTheme="minorHAnsi" w:hAnsiTheme="minorHAnsi"/>
        </w:rPr>
        <w:t>”</w:t>
      </w:r>
      <w:r w:rsidR="00F717EE" w:rsidRPr="003B1A23">
        <w:rPr>
          <w:rFonts w:asciiTheme="minorHAnsi" w:hAnsiTheme="minorHAnsi"/>
        </w:rPr>
        <w:t>allmänna tänkesättets någorlunda avgjorda önskan</w:t>
      </w:r>
      <w:r w:rsidR="00153463">
        <w:rPr>
          <w:rFonts w:asciiTheme="minorHAnsi" w:hAnsiTheme="minorHAnsi"/>
        </w:rPr>
        <w:t>”</w:t>
      </w:r>
      <w:r w:rsidR="00F717EE" w:rsidRPr="003B1A23">
        <w:rPr>
          <w:rFonts w:asciiTheme="minorHAnsi" w:hAnsiTheme="minorHAnsi"/>
        </w:rPr>
        <w:t xml:space="preserve"> och skisserar det statsskick</w:t>
      </w:r>
      <w:r w:rsidR="00E97AAC" w:rsidRPr="003B1A23">
        <w:rPr>
          <w:rFonts w:asciiTheme="minorHAnsi" w:hAnsiTheme="minorHAnsi"/>
        </w:rPr>
        <w:t>,</w:t>
      </w:r>
      <w:r w:rsidR="00F717EE" w:rsidRPr="003B1A23">
        <w:rPr>
          <w:rFonts w:asciiTheme="minorHAnsi" w:hAnsiTheme="minorHAnsi"/>
        </w:rPr>
        <w:t xml:space="preserve"> som vi </w:t>
      </w:r>
      <w:r w:rsidR="004D64CF" w:rsidRPr="003B1A23">
        <w:rPr>
          <w:rFonts w:asciiTheme="minorHAnsi" w:hAnsiTheme="minorHAnsi"/>
        </w:rPr>
        <w:t xml:space="preserve">i stort </w:t>
      </w:r>
      <w:r w:rsidR="00F717EE" w:rsidRPr="003B1A23">
        <w:rPr>
          <w:rFonts w:asciiTheme="minorHAnsi" w:hAnsiTheme="minorHAnsi"/>
        </w:rPr>
        <w:t xml:space="preserve">känner </w:t>
      </w:r>
      <w:r w:rsidR="004D64CF" w:rsidRPr="003B1A23">
        <w:rPr>
          <w:rFonts w:asciiTheme="minorHAnsi" w:hAnsiTheme="minorHAnsi"/>
        </w:rPr>
        <w:t xml:space="preserve">igen </w:t>
      </w:r>
      <w:r w:rsidR="00F717EE" w:rsidRPr="003B1A23">
        <w:rPr>
          <w:rFonts w:asciiTheme="minorHAnsi" w:hAnsiTheme="minorHAnsi"/>
        </w:rPr>
        <w:t>som 1809 års.</w:t>
      </w:r>
      <w:r w:rsidR="00E97AAC" w:rsidRPr="003B1A23">
        <w:rPr>
          <w:rFonts w:asciiTheme="minorHAnsi" w:hAnsiTheme="minorHAnsi"/>
        </w:rPr>
        <w:t xml:space="preserve"> Han beskriver en ärftlig kungamakt med ett statsråd och myndigheter som en verkställande makt</w:t>
      </w:r>
      <w:r w:rsidRPr="003B1A23">
        <w:rPr>
          <w:rFonts w:asciiTheme="minorHAnsi" w:hAnsiTheme="minorHAnsi"/>
        </w:rPr>
        <w:t xml:space="preserve"> samt</w:t>
      </w:r>
      <w:r w:rsidR="00E97AAC" w:rsidRPr="003B1A23">
        <w:rPr>
          <w:rFonts w:asciiTheme="minorHAnsi" w:hAnsiTheme="minorHAnsi"/>
        </w:rPr>
        <w:t xml:space="preserve"> en domaremakt och en lagstiftande makt</w:t>
      </w:r>
      <w:r w:rsidRPr="003B1A23">
        <w:rPr>
          <w:rFonts w:asciiTheme="minorHAnsi" w:hAnsiTheme="minorHAnsi"/>
        </w:rPr>
        <w:t>. A</w:t>
      </w:r>
      <w:r w:rsidR="0025291F" w:rsidRPr="003B1A23">
        <w:rPr>
          <w:rFonts w:asciiTheme="minorHAnsi" w:hAnsiTheme="minorHAnsi"/>
        </w:rPr>
        <w:t xml:space="preserve">llt detta </w:t>
      </w:r>
      <w:r w:rsidRPr="003B1A23">
        <w:rPr>
          <w:rFonts w:asciiTheme="minorHAnsi" w:hAnsiTheme="minorHAnsi"/>
        </w:rPr>
        <w:t xml:space="preserve">ska </w:t>
      </w:r>
      <w:r w:rsidR="0025291F" w:rsidRPr="003B1A23">
        <w:rPr>
          <w:rFonts w:asciiTheme="minorHAnsi" w:hAnsiTheme="minorHAnsi"/>
        </w:rPr>
        <w:t>reglera</w:t>
      </w:r>
      <w:r w:rsidRPr="003B1A23">
        <w:rPr>
          <w:rFonts w:asciiTheme="minorHAnsi" w:hAnsiTheme="minorHAnsi"/>
        </w:rPr>
        <w:t>s</w:t>
      </w:r>
      <w:r w:rsidR="0025291F" w:rsidRPr="003B1A23">
        <w:rPr>
          <w:rFonts w:asciiTheme="minorHAnsi" w:hAnsiTheme="minorHAnsi"/>
        </w:rPr>
        <w:t xml:space="preserve"> genom väl bestämda grundsatser och formaliteter ”till stadgande av statsmakternas allmänna och medborgarnas enskilda säkerhet”</w:t>
      </w:r>
      <w:r w:rsidR="00F95E02" w:rsidRPr="003B1A23">
        <w:rPr>
          <w:rFonts w:asciiTheme="minorHAnsi" w:hAnsiTheme="minorHAnsi"/>
        </w:rPr>
        <w:t xml:space="preserve">. </w:t>
      </w:r>
      <w:r w:rsidR="00153463">
        <w:rPr>
          <w:rFonts w:asciiTheme="minorHAnsi" w:hAnsiTheme="minorHAnsi"/>
        </w:rPr>
        <w:t>Här betonas alltså</w:t>
      </w:r>
      <w:r w:rsidR="00F95E02" w:rsidRPr="003B1A23">
        <w:rPr>
          <w:rFonts w:asciiTheme="minorHAnsi" w:hAnsiTheme="minorHAnsi"/>
        </w:rPr>
        <w:t xml:space="preserve"> kontrollmakt</w:t>
      </w:r>
      <w:r w:rsidR="00153463">
        <w:rPr>
          <w:rFonts w:asciiTheme="minorHAnsi" w:hAnsiTheme="minorHAnsi"/>
        </w:rPr>
        <w:t>en</w:t>
      </w:r>
      <w:r w:rsidR="00F95E02" w:rsidRPr="003B1A23">
        <w:rPr>
          <w:rFonts w:asciiTheme="minorHAnsi" w:hAnsiTheme="minorHAnsi"/>
        </w:rPr>
        <w:t xml:space="preserve"> eller </w:t>
      </w:r>
      <w:r w:rsidR="0025291F" w:rsidRPr="003B1A23">
        <w:rPr>
          <w:rFonts w:asciiTheme="minorHAnsi" w:hAnsiTheme="minorHAnsi"/>
        </w:rPr>
        <w:t>olika regler om balans</w:t>
      </w:r>
      <w:r w:rsidR="0059607B">
        <w:rPr>
          <w:rFonts w:asciiTheme="minorHAnsi" w:hAnsiTheme="minorHAnsi"/>
        </w:rPr>
        <w:t xml:space="preserve"> </w:t>
      </w:r>
      <w:r w:rsidR="0025291F" w:rsidRPr="003B1A23">
        <w:rPr>
          <w:rFonts w:asciiTheme="minorHAnsi" w:hAnsiTheme="minorHAnsi"/>
        </w:rPr>
        <w:t xml:space="preserve">statsmakterna emellan. Han </w:t>
      </w:r>
      <w:r w:rsidR="00153463">
        <w:rPr>
          <w:rFonts w:asciiTheme="minorHAnsi" w:hAnsiTheme="minorHAnsi"/>
        </w:rPr>
        <w:t xml:space="preserve">lägger till </w:t>
      </w:r>
      <w:r w:rsidR="0025291F" w:rsidRPr="003B1A23">
        <w:rPr>
          <w:rFonts w:asciiTheme="minorHAnsi" w:hAnsiTheme="minorHAnsi"/>
        </w:rPr>
        <w:t xml:space="preserve">krav på </w:t>
      </w:r>
      <w:r w:rsidR="00433B02" w:rsidRPr="003B1A23">
        <w:rPr>
          <w:rFonts w:asciiTheme="minorHAnsi" w:hAnsiTheme="minorHAnsi"/>
        </w:rPr>
        <w:t xml:space="preserve">bl.a. </w:t>
      </w:r>
      <w:r w:rsidR="0025291F" w:rsidRPr="003B1A23">
        <w:rPr>
          <w:rFonts w:asciiTheme="minorHAnsi" w:hAnsiTheme="minorHAnsi"/>
        </w:rPr>
        <w:t xml:space="preserve">att riksdagen </w:t>
      </w:r>
      <w:r w:rsidR="00F95E02" w:rsidRPr="003B1A23">
        <w:rPr>
          <w:rFonts w:asciiTheme="minorHAnsi" w:hAnsiTheme="minorHAnsi"/>
        </w:rPr>
        <w:t>på egen kallelse ska sammanträda regelbundet</w:t>
      </w:r>
      <w:r w:rsidR="0025291F" w:rsidRPr="003B1A23">
        <w:rPr>
          <w:rFonts w:asciiTheme="minorHAnsi" w:hAnsiTheme="minorHAnsi"/>
        </w:rPr>
        <w:t xml:space="preserve">, </w:t>
      </w:r>
      <w:r w:rsidR="00F95E02" w:rsidRPr="003B1A23">
        <w:rPr>
          <w:rFonts w:asciiTheme="minorHAnsi" w:hAnsiTheme="minorHAnsi"/>
        </w:rPr>
        <w:t>att riksdagsarbetet ska ha en ordning</w:t>
      </w:r>
      <w:r w:rsidR="0025291F" w:rsidRPr="003B1A23">
        <w:rPr>
          <w:rFonts w:asciiTheme="minorHAnsi" w:hAnsiTheme="minorHAnsi"/>
        </w:rPr>
        <w:t xml:space="preserve"> med utskottsberedning, </w:t>
      </w:r>
      <w:r w:rsidR="00F95E02" w:rsidRPr="003B1A23">
        <w:rPr>
          <w:rFonts w:asciiTheme="minorHAnsi" w:hAnsiTheme="minorHAnsi"/>
        </w:rPr>
        <w:t xml:space="preserve">att </w:t>
      </w:r>
      <w:r w:rsidR="008E482D" w:rsidRPr="003B1A23">
        <w:rPr>
          <w:rFonts w:asciiTheme="minorHAnsi" w:hAnsiTheme="minorHAnsi"/>
        </w:rPr>
        <w:t xml:space="preserve">tryckfrihet </w:t>
      </w:r>
      <w:r w:rsidR="00F95E02" w:rsidRPr="003B1A23">
        <w:rPr>
          <w:rFonts w:asciiTheme="minorHAnsi" w:hAnsiTheme="minorHAnsi"/>
        </w:rPr>
        <w:t xml:space="preserve">ska stadgas </w:t>
      </w:r>
      <w:r w:rsidR="008E482D" w:rsidRPr="003B1A23">
        <w:rPr>
          <w:rFonts w:asciiTheme="minorHAnsi" w:hAnsiTheme="minorHAnsi"/>
        </w:rPr>
        <w:t xml:space="preserve">i grundlag </w:t>
      </w:r>
      <w:r w:rsidR="00F95E02" w:rsidRPr="003B1A23">
        <w:rPr>
          <w:rFonts w:asciiTheme="minorHAnsi" w:hAnsiTheme="minorHAnsi"/>
        </w:rPr>
        <w:t>”till opinionens upplysande och beredande ”</w:t>
      </w:r>
      <w:r w:rsidR="004D64CF" w:rsidRPr="003B1A23">
        <w:rPr>
          <w:rFonts w:asciiTheme="minorHAnsi" w:hAnsiTheme="minorHAnsi"/>
        </w:rPr>
        <w:t xml:space="preserve">samt </w:t>
      </w:r>
      <w:r w:rsidR="00F95E02" w:rsidRPr="003B1A23">
        <w:rPr>
          <w:rFonts w:asciiTheme="minorHAnsi" w:hAnsiTheme="minorHAnsi"/>
        </w:rPr>
        <w:t xml:space="preserve">att </w:t>
      </w:r>
      <w:r w:rsidR="008E482D" w:rsidRPr="003B1A23">
        <w:rPr>
          <w:rFonts w:asciiTheme="minorHAnsi" w:hAnsiTheme="minorHAnsi"/>
        </w:rPr>
        <w:t>personlig frihet och egendomsrätt</w:t>
      </w:r>
      <w:r w:rsidR="004D64CF" w:rsidRPr="003B1A23">
        <w:rPr>
          <w:rFonts w:asciiTheme="minorHAnsi" w:hAnsiTheme="minorHAnsi"/>
        </w:rPr>
        <w:t xml:space="preserve"> </w:t>
      </w:r>
      <w:r w:rsidR="00F95E02" w:rsidRPr="003B1A23">
        <w:rPr>
          <w:rFonts w:asciiTheme="minorHAnsi" w:hAnsiTheme="minorHAnsi"/>
        </w:rPr>
        <w:t xml:space="preserve">ska försäkras </w:t>
      </w:r>
      <w:r w:rsidR="004D64CF" w:rsidRPr="003B1A23">
        <w:rPr>
          <w:rFonts w:asciiTheme="minorHAnsi" w:hAnsiTheme="minorHAnsi"/>
        </w:rPr>
        <w:t>enligt i grundlagen bestämda principer.</w:t>
      </w:r>
    </w:p>
    <w:p w14:paraId="2AFE0973" w14:textId="2344D96E" w:rsidR="00F203D9" w:rsidRPr="003B1A23" w:rsidRDefault="00153463" w:rsidP="00FF6D78">
      <w:pPr>
        <w:pStyle w:val="Normalwebb"/>
        <w:rPr>
          <w:rFonts w:asciiTheme="minorHAnsi" w:hAnsiTheme="minorHAnsi"/>
        </w:rPr>
      </w:pPr>
      <w:r>
        <w:rPr>
          <w:rFonts w:asciiTheme="minorHAnsi" w:hAnsiTheme="minorHAnsi"/>
        </w:rPr>
        <w:t>V</w:t>
      </w:r>
      <w:r w:rsidR="004D64CF" w:rsidRPr="003B1A23">
        <w:rPr>
          <w:rFonts w:asciiTheme="minorHAnsi" w:hAnsiTheme="minorHAnsi"/>
        </w:rPr>
        <w:t xml:space="preserve">i </w:t>
      </w:r>
      <w:r>
        <w:rPr>
          <w:rFonts w:asciiTheme="minorHAnsi" w:hAnsiTheme="minorHAnsi"/>
        </w:rPr>
        <w:t>ser här</w:t>
      </w:r>
      <w:r w:rsidR="004D64CF" w:rsidRPr="003B1A23">
        <w:rPr>
          <w:rFonts w:asciiTheme="minorHAnsi" w:hAnsiTheme="minorHAnsi"/>
        </w:rPr>
        <w:t xml:space="preserve"> hur Silverstolpe </w:t>
      </w:r>
      <w:r w:rsidR="002D2D02">
        <w:rPr>
          <w:rFonts w:asciiTheme="minorHAnsi" w:hAnsiTheme="minorHAnsi"/>
        </w:rPr>
        <w:t xml:space="preserve">inleder med att </w:t>
      </w:r>
      <w:r w:rsidR="004D64CF" w:rsidRPr="003B1A23">
        <w:rPr>
          <w:rFonts w:asciiTheme="minorHAnsi" w:hAnsiTheme="minorHAnsi"/>
        </w:rPr>
        <w:t>skriv</w:t>
      </w:r>
      <w:r w:rsidR="002D2D02">
        <w:rPr>
          <w:rFonts w:asciiTheme="minorHAnsi" w:hAnsiTheme="minorHAnsi"/>
        </w:rPr>
        <w:t>a</w:t>
      </w:r>
      <w:r w:rsidR="004D64CF" w:rsidRPr="003B1A23">
        <w:rPr>
          <w:rFonts w:asciiTheme="minorHAnsi" w:hAnsiTheme="minorHAnsi"/>
        </w:rPr>
        <w:t xml:space="preserve"> </w:t>
      </w:r>
      <w:r w:rsidR="00F203D9" w:rsidRPr="003B1A23">
        <w:rPr>
          <w:rFonts w:asciiTheme="minorHAnsi" w:hAnsiTheme="minorHAnsi"/>
        </w:rPr>
        <w:t xml:space="preserve">om </w:t>
      </w:r>
      <w:r w:rsidR="004D64CF" w:rsidRPr="003B1A23">
        <w:rPr>
          <w:rFonts w:asciiTheme="minorHAnsi" w:hAnsiTheme="minorHAnsi"/>
        </w:rPr>
        <w:t>den allmänna opinionen, om hur den kan vara upplyst eller oupplyst</w:t>
      </w:r>
      <w:r w:rsidR="00F203D9" w:rsidRPr="003B1A23">
        <w:rPr>
          <w:rFonts w:asciiTheme="minorHAnsi" w:hAnsiTheme="minorHAnsi"/>
        </w:rPr>
        <w:t xml:space="preserve">, om vad som realistiskt kan göras i enlighet med </w:t>
      </w:r>
      <w:r w:rsidR="00F95E02" w:rsidRPr="003B1A23">
        <w:rPr>
          <w:rFonts w:asciiTheme="minorHAnsi" w:hAnsiTheme="minorHAnsi"/>
        </w:rPr>
        <w:t xml:space="preserve">det </w:t>
      </w:r>
      <w:r w:rsidR="00F203D9" w:rsidRPr="003B1A23">
        <w:rPr>
          <w:rFonts w:asciiTheme="minorHAnsi" w:hAnsiTheme="minorHAnsi"/>
        </w:rPr>
        <w:t>allmänna tänkesättets önskan</w:t>
      </w:r>
      <w:r w:rsidR="00F95E02" w:rsidRPr="003B1A23">
        <w:rPr>
          <w:rFonts w:asciiTheme="minorHAnsi" w:hAnsiTheme="minorHAnsi"/>
        </w:rPr>
        <w:t xml:space="preserve">. </w:t>
      </w:r>
      <w:r w:rsidR="002D2D02">
        <w:rPr>
          <w:rFonts w:asciiTheme="minorHAnsi" w:hAnsiTheme="minorHAnsi"/>
        </w:rPr>
        <w:t>Först därefter</w:t>
      </w:r>
      <w:r>
        <w:rPr>
          <w:rFonts w:asciiTheme="minorHAnsi" w:hAnsiTheme="minorHAnsi"/>
        </w:rPr>
        <w:t xml:space="preserve"> följer hans </w:t>
      </w:r>
      <w:r w:rsidR="00EF26BC">
        <w:rPr>
          <w:rFonts w:asciiTheme="minorHAnsi" w:hAnsiTheme="minorHAnsi"/>
        </w:rPr>
        <w:t xml:space="preserve">konkreta </w:t>
      </w:r>
      <w:r w:rsidR="00F203D9" w:rsidRPr="003B1A23">
        <w:rPr>
          <w:rFonts w:asciiTheme="minorHAnsi" w:hAnsiTheme="minorHAnsi"/>
        </w:rPr>
        <w:t>skiss</w:t>
      </w:r>
      <w:r>
        <w:rPr>
          <w:rFonts w:asciiTheme="minorHAnsi" w:hAnsiTheme="minorHAnsi"/>
        </w:rPr>
        <w:t xml:space="preserve"> till </w:t>
      </w:r>
      <w:r w:rsidR="00F203D9" w:rsidRPr="003B1A23">
        <w:rPr>
          <w:rFonts w:asciiTheme="minorHAnsi" w:hAnsiTheme="minorHAnsi"/>
        </w:rPr>
        <w:t>ett statsskick.</w:t>
      </w:r>
    </w:p>
    <w:p w14:paraId="1AA598A6" w14:textId="34B3613C" w:rsidR="00CB1FF0" w:rsidRPr="003B1A23" w:rsidRDefault="00CB1FF0" w:rsidP="00FF6D78">
      <w:pPr>
        <w:pStyle w:val="Normalwebb"/>
        <w:rPr>
          <w:rFonts w:asciiTheme="minorHAnsi" w:hAnsiTheme="minorHAnsi"/>
        </w:rPr>
      </w:pPr>
      <w:r w:rsidRPr="003B1A23">
        <w:rPr>
          <w:rFonts w:asciiTheme="minorHAnsi" w:hAnsiTheme="minorHAnsi"/>
        </w:rPr>
        <w:t xml:space="preserve">Sammanfattningsvis: Silverstolpe skiljer </w:t>
      </w:r>
      <w:proofErr w:type="spellStart"/>
      <w:r w:rsidRPr="003B1A23">
        <w:rPr>
          <w:rFonts w:asciiTheme="minorHAnsi" w:hAnsiTheme="minorHAnsi"/>
        </w:rPr>
        <w:t>pa</w:t>
      </w:r>
      <w:proofErr w:type="spellEnd"/>
      <w:r w:rsidRPr="003B1A23">
        <w:rPr>
          <w:rFonts w:asciiTheme="minorHAnsi" w:hAnsiTheme="minorHAnsi"/>
        </w:rPr>
        <w:t xml:space="preserve">̊ den allmänna opinionen </w:t>
      </w:r>
      <w:r w:rsidR="00B1727B" w:rsidRPr="003B1A23">
        <w:rPr>
          <w:rFonts w:asciiTheme="minorHAnsi" w:hAnsiTheme="minorHAnsi"/>
        </w:rPr>
        <w:t>(</w:t>
      </w:r>
      <w:r w:rsidRPr="003B1A23">
        <w:rPr>
          <w:rFonts w:asciiTheme="minorHAnsi" w:hAnsiTheme="minorHAnsi"/>
        </w:rPr>
        <w:t xml:space="preserve">= den stora pluraliteten av </w:t>
      </w:r>
      <w:r w:rsidR="0059607B" w:rsidRPr="003B1A23">
        <w:rPr>
          <w:rFonts w:asciiTheme="minorHAnsi" w:hAnsiTheme="minorHAnsi"/>
        </w:rPr>
        <w:t>tankesätten</w:t>
      </w:r>
      <w:r w:rsidRPr="003B1A23">
        <w:rPr>
          <w:rFonts w:asciiTheme="minorHAnsi" w:hAnsiTheme="minorHAnsi"/>
        </w:rPr>
        <w:t xml:space="preserve"> i landet) och den upplysta opinionen (= en upplyst minoritet). Den upplysta opinionen vill omskapa konstitutionen </w:t>
      </w:r>
      <w:r w:rsidR="0059607B" w:rsidRPr="003B1A23">
        <w:rPr>
          <w:rFonts w:asciiTheme="minorHAnsi" w:hAnsiTheme="minorHAnsi"/>
        </w:rPr>
        <w:t>frän</w:t>
      </w:r>
      <w:r w:rsidRPr="003B1A23">
        <w:rPr>
          <w:rFonts w:asciiTheme="minorHAnsi" w:hAnsiTheme="minorHAnsi"/>
        </w:rPr>
        <w:t xml:space="preserve"> grunden men </w:t>
      </w:r>
      <w:r w:rsidR="0059607B" w:rsidRPr="003B1A23">
        <w:rPr>
          <w:rFonts w:asciiTheme="minorHAnsi" w:hAnsiTheme="minorHAnsi"/>
        </w:rPr>
        <w:t>måste</w:t>
      </w:r>
      <w:r w:rsidRPr="003B1A23">
        <w:rPr>
          <w:rFonts w:asciiTheme="minorHAnsi" w:hAnsiTheme="minorHAnsi"/>
        </w:rPr>
        <w:t xml:space="preserve"> ta </w:t>
      </w:r>
      <w:r w:rsidR="0059607B" w:rsidRPr="003B1A23">
        <w:rPr>
          <w:rFonts w:asciiTheme="minorHAnsi" w:hAnsiTheme="minorHAnsi"/>
        </w:rPr>
        <w:t>hänsyn</w:t>
      </w:r>
      <w:r w:rsidRPr="003B1A23">
        <w:rPr>
          <w:rFonts w:asciiTheme="minorHAnsi" w:hAnsiTheme="minorHAnsi"/>
        </w:rPr>
        <w:t xml:space="preserve"> till den </w:t>
      </w:r>
      <w:r w:rsidR="0059607B" w:rsidRPr="003B1A23">
        <w:rPr>
          <w:rFonts w:asciiTheme="minorHAnsi" w:hAnsiTheme="minorHAnsi"/>
        </w:rPr>
        <w:t>allmänna</w:t>
      </w:r>
      <w:r w:rsidR="00B2771E" w:rsidRPr="003B1A23">
        <w:rPr>
          <w:rFonts w:asciiTheme="minorHAnsi" w:hAnsiTheme="minorHAnsi"/>
        </w:rPr>
        <w:t xml:space="preserve"> </w:t>
      </w:r>
      <w:r w:rsidRPr="003B1A23">
        <w:rPr>
          <w:rFonts w:asciiTheme="minorHAnsi" w:hAnsiTheme="minorHAnsi"/>
        </w:rPr>
        <w:t xml:space="preserve">opinionens </w:t>
      </w:r>
      <w:r w:rsidR="0059607B" w:rsidRPr="003B1A23">
        <w:rPr>
          <w:rFonts w:asciiTheme="minorHAnsi" w:hAnsiTheme="minorHAnsi"/>
        </w:rPr>
        <w:t>försiktigare</w:t>
      </w:r>
      <w:r w:rsidRPr="003B1A23">
        <w:rPr>
          <w:rFonts w:asciiTheme="minorHAnsi" w:hAnsiTheme="minorHAnsi"/>
        </w:rPr>
        <w:t xml:space="preserve"> </w:t>
      </w:r>
      <w:r w:rsidR="0059607B" w:rsidRPr="003B1A23">
        <w:rPr>
          <w:rFonts w:asciiTheme="minorHAnsi" w:hAnsiTheme="minorHAnsi"/>
        </w:rPr>
        <w:t>synsätt</w:t>
      </w:r>
      <w:r w:rsidRPr="003B1A23">
        <w:rPr>
          <w:rFonts w:asciiTheme="minorHAnsi" w:hAnsiTheme="minorHAnsi"/>
        </w:rPr>
        <w:t>.</w:t>
      </w:r>
      <w:r w:rsidR="00153463">
        <w:rPr>
          <w:rFonts w:asciiTheme="minorHAnsi" w:hAnsiTheme="minorHAnsi"/>
          <w:position w:val="12"/>
          <w:sz w:val="16"/>
          <w:szCs w:val="16"/>
        </w:rPr>
        <w:t xml:space="preserve"> </w:t>
      </w:r>
      <w:r w:rsidRPr="003B1A23">
        <w:rPr>
          <w:rFonts w:asciiTheme="minorHAnsi" w:hAnsiTheme="minorHAnsi"/>
        </w:rPr>
        <w:t xml:space="preserve">Silverstolpe blir med detta realistiska perspektiv modererande i </w:t>
      </w:r>
      <w:r w:rsidR="0059607B" w:rsidRPr="003B1A23">
        <w:rPr>
          <w:rFonts w:asciiTheme="minorHAnsi" w:hAnsiTheme="minorHAnsi"/>
        </w:rPr>
        <w:t>författningsfrågan</w:t>
      </w:r>
      <w:r w:rsidRPr="003B1A23">
        <w:rPr>
          <w:rFonts w:asciiTheme="minorHAnsi" w:hAnsiTheme="minorHAnsi"/>
        </w:rPr>
        <w:t xml:space="preserve"> men har </w:t>
      </w:r>
      <w:r w:rsidR="0059607B" w:rsidRPr="003B1A23">
        <w:rPr>
          <w:rFonts w:asciiTheme="minorHAnsi" w:hAnsiTheme="minorHAnsi"/>
        </w:rPr>
        <w:t>också</w:t>
      </w:r>
      <w:r w:rsidRPr="003B1A23">
        <w:rPr>
          <w:rFonts w:asciiTheme="minorHAnsi" w:hAnsiTheme="minorHAnsi"/>
        </w:rPr>
        <w:t xml:space="preserve">̊ starka </w:t>
      </w:r>
      <w:r w:rsidR="0059607B" w:rsidRPr="003B1A23">
        <w:rPr>
          <w:rFonts w:asciiTheme="minorHAnsi" w:hAnsiTheme="minorHAnsi"/>
        </w:rPr>
        <w:t>skäl</w:t>
      </w:r>
      <w:r w:rsidRPr="003B1A23">
        <w:rPr>
          <w:rFonts w:asciiTheme="minorHAnsi" w:hAnsiTheme="minorHAnsi"/>
        </w:rPr>
        <w:t xml:space="preserve"> att </w:t>
      </w:r>
      <w:r w:rsidR="0059607B" w:rsidRPr="003B1A23">
        <w:rPr>
          <w:rFonts w:asciiTheme="minorHAnsi" w:hAnsiTheme="minorHAnsi"/>
        </w:rPr>
        <w:t>sätta</w:t>
      </w:r>
      <w:r w:rsidRPr="003B1A23">
        <w:rPr>
          <w:rFonts w:asciiTheme="minorHAnsi" w:hAnsiTheme="minorHAnsi"/>
        </w:rPr>
        <w:t xml:space="preserve"> </w:t>
      </w:r>
      <w:r w:rsidR="0059607B" w:rsidRPr="003B1A23">
        <w:rPr>
          <w:rFonts w:asciiTheme="minorHAnsi" w:hAnsiTheme="minorHAnsi"/>
        </w:rPr>
        <w:t>frågan</w:t>
      </w:r>
      <w:r w:rsidRPr="003B1A23">
        <w:rPr>
          <w:rFonts w:asciiTheme="minorHAnsi" w:hAnsiTheme="minorHAnsi"/>
        </w:rPr>
        <w:t xml:space="preserve"> om </w:t>
      </w:r>
      <w:r w:rsidR="00B2771E" w:rsidRPr="003B1A23">
        <w:rPr>
          <w:rFonts w:asciiTheme="minorHAnsi" w:hAnsiTheme="minorHAnsi"/>
        </w:rPr>
        <w:t xml:space="preserve">åsiktsbildning med </w:t>
      </w:r>
      <w:r w:rsidRPr="003B1A23">
        <w:rPr>
          <w:rFonts w:asciiTheme="minorHAnsi" w:hAnsiTheme="minorHAnsi"/>
        </w:rPr>
        <w:t xml:space="preserve">tryckfrihet och offentlighet </w:t>
      </w:r>
      <w:r w:rsidR="00B1727B" w:rsidRPr="003B1A23">
        <w:rPr>
          <w:rFonts w:asciiTheme="minorHAnsi" w:hAnsiTheme="minorHAnsi"/>
        </w:rPr>
        <w:t xml:space="preserve">i centrum. För honom blir </w:t>
      </w:r>
      <w:r w:rsidR="00EF26BC">
        <w:rPr>
          <w:rFonts w:asciiTheme="minorHAnsi" w:hAnsiTheme="minorHAnsi"/>
        </w:rPr>
        <w:t xml:space="preserve">i anslutning härtill </w:t>
      </w:r>
      <w:r w:rsidR="00B1727B" w:rsidRPr="003B1A23">
        <w:rPr>
          <w:rFonts w:asciiTheme="minorHAnsi" w:hAnsiTheme="minorHAnsi"/>
        </w:rPr>
        <w:t xml:space="preserve">också frågor om </w:t>
      </w:r>
      <w:r w:rsidR="00B2771E" w:rsidRPr="003B1A23">
        <w:rPr>
          <w:rFonts w:asciiTheme="minorHAnsi" w:hAnsiTheme="minorHAnsi"/>
        </w:rPr>
        <w:t xml:space="preserve">uppfostran och utbildning </w:t>
      </w:r>
      <w:r w:rsidR="00B1727B" w:rsidRPr="003B1A23">
        <w:rPr>
          <w:rFonts w:asciiTheme="minorHAnsi" w:hAnsiTheme="minorHAnsi"/>
        </w:rPr>
        <w:t>viktiga</w:t>
      </w:r>
      <w:r w:rsidRPr="003B1A23">
        <w:rPr>
          <w:rFonts w:asciiTheme="minorHAnsi" w:hAnsiTheme="minorHAnsi"/>
        </w:rPr>
        <w:t>.</w:t>
      </w:r>
    </w:p>
    <w:p w14:paraId="28B21A34" w14:textId="35A4CA14" w:rsidR="006102BE" w:rsidRPr="007936CD" w:rsidRDefault="006102BE" w:rsidP="00544018">
      <w:pPr>
        <w:pStyle w:val="Normalwebb"/>
        <w:rPr>
          <w:rFonts w:asciiTheme="minorHAnsi" w:hAnsiTheme="minorHAnsi"/>
          <w:b/>
          <w:bCs/>
        </w:rPr>
      </w:pPr>
      <w:r w:rsidRPr="007936CD">
        <w:rPr>
          <w:rFonts w:asciiTheme="minorHAnsi" w:hAnsiTheme="minorHAnsi"/>
          <w:b/>
          <w:bCs/>
        </w:rPr>
        <w:t>Konstitutionsutskottets memorial nr 1</w:t>
      </w:r>
      <w:r w:rsidR="00654DF3" w:rsidRPr="007936CD">
        <w:rPr>
          <w:rFonts w:asciiTheme="minorHAnsi" w:hAnsiTheme="minorHAnsi"/>
          <w:b/>
          <w:bCs/>
        </w:rPr>
        <w:t xml:space="preserve"> och Axel Gabriel Silverstolpes tillägg</w:t>
      </w:r>
    </w:p>
    <w:p w14:paraId="2CFE6D68" w14:textId="07AA74A1" w:rsidR="00544018" w:rsidRPr="003B1A23" w:rsidRDefault="00544018" w:rsidP="00544018">
      <w:pPr>
        <w:pStyle w:val="Normalwebb"/>
        <w:rPr>
          <w:rFonts w:asciiTheme="minorHAnsi" w:hAnsiTheme="minorHAnsi"/>
        </w:rPr>
      </w:pPr>
      <w:r w:rsidRPr="003B1A23">
        <w:rPr>
          <w:rFonts w:asciiTheme="minorHAnsi" w:hAnsiTheme="minorHAnsi"/>
        </w:rPr>
        <w:t xml:space="preserve">I </w:t>
      </w:r>
      <w:r w:rsidR="00B30809" w:rsidRPr="003B1A23">
        <w:rPr>
          <w:rFonts w:asciiTheme="minorHAnsi" w:hAnsiTheme="minorHAnsi"/>
        </w:rPr>
        <w:t>konstitutionsutskottet</w:t>
      </w:r>
      <w:r w:rsidRPr="003B1A23">
        <w:rPr>
          <w:rFonts w:asciiTheme="minorHAnsi" w:hAnsiTheme="minorHAnsi"/>
        </w:rPr>
        <w:t xml:space="preserve">s memorial till regeringsformen </w:t>
      </w:r>
      <w:r w:rsidR="0059607B" w:rsidRPr="003B1A23">
        <w:rPr>
          <w:rFonts w:asciiTheme="minorHAnsi" w:hAnsiTheme="minorHAnsi"/>
        </w:rPr>
        <w:t>från</w:t>
      </w:r>
      <w:r w:rsidRPr="003B1A23">
        <w:rPr>
          <w:rFonts w:asciiTheme="minorHAnsi" w:hAnsiTheme="minorHAnsi"/>
        </w:rPr>
        <w:t xml:space="preserve"> </w:t>
      </w:r>
      <w:r w:rsidR="00EF26BC">
        <w:rPr>
          <w:rFonts w:asciiTheme="minorHAnsi" w:hAnsiTheme="minorHAnsi"/>
        </w:rPr>
        <w:t xml:space="preserve">den 2 </w:t>
      </w:r>
      <w:r w:rsidRPr="003B1A23">
        <w:rPr>
          <w:rFonts w:asciiTheme="minorHAnsi" w:hAnsiTheme="minorHAnsi"/>
        </w:rPr>
        <w:t xml:space="preserve">juni 1809 utvecklas den ideologiska grunden </w:t>
      </w:r>
      <w:r w:rsidR="00A74DA3">
        <w:rPr>
          <w:rFonts w:asciiTheme="minorHAnsi" w:hAnsiTheme="minorHAnsi"/>
        </w:rPr>
        <w:t>till den föreslagna författningen</w:t>
      </w:r>
      <w:r w:rsidRPr="003B1A23">
        <w:rPr>
          <w:rFonts w:asciiTheme="minorHAnsi" w:hAnsiTheme="minorHAnsi"/>
        </w:rPr>
        <w:t xml:space="preserve">. Den </w:t>
      </w:r>
      <w:r w:rsidR="00A74DA3">
        <w:rPr>
          <w:rFonts w:asciiTheme="minorHAnsi" w:hAnsiTheme="minorHAnsi"/>
        </w:rPr>
        <w:t xml:space="preserve">närmare </w:t>
      </w:r>
      <w:r w:rsidR="0059607B" w:rsidRPr="003B1A23">
        <w:rPr>
          <w:rFonts w:asciiTheme="minorHAnsi" w:hAnsiTheme="minorHAnsi"/>
        </w:rPr>
        <w:t>berömda</w:t>
      </w:r>
      <w:r w:rsidRPr="003B1A23">
        <w:rPr>
          <w:rFonts w:asciiTheme="minorHAnsi" w:hAnsiTheme="minorHAnsi"/>
        </w:rPr>
        <w:t xml:space="preserve"> </w:t>
      </w:r>
      <w:r w:rsidR="00A74DA3">
        <w:rPr>
          <w:rFonts w:asciiTheme="minorHAnsi" w:hAnsiTheme="minorHAnsi"/>
        </w:rPr>
        <w:t>beskrivningen</w:t>
      </w:r>
      <w:r w:rsidRPr="003B1A23">
        <w:rPr>
          <w:rFonts w:asciiTheme="minorHAnsi" w:hAnsiTheme="minorHAnsi"/>
        </w:rPr>
        <w:t xml:space="preserve"> av de styrande, lagstiftande och </w:t>
      </w:r>
      <w:r w:rsidR="0059607B" w:rsidRPr="003B1A23">
        <w:rPr>
          <w:rFonts w:asciiTheme="minorHAnsi" w:hAnsiTheme="minorHAnsi"/>
        </w:rPr>
        <w:t>dömande</w:t>
      </w:r>
      <w:r w:rsidRPr="003B1A23">
        <w:rPr>
          <w:rFonts w:asciiTheme="minorHAnsi" w:hAnsiTheme="minorHAnsi"/>
        </w:rPr>
        <w:t xml:space="preserve"> makterna </w:t>
      </w:r>
      <w:r w:rsidR="0059607B" w:rsidRPr="003B1A23">
        <w:rPr>
          <w:rFonts w:asciiTheme="minorHAnsi" w:hAnsiTheme="minorHAnsi"/>
        </w:rPr>
        <w:t>föregås</w:t>
      </w:r>
      <w:r w:rsidRPr="003B1A23">
        <w:rPr>
          <w:rFonts w:asciiTheme="minorHAnsi" w:hAnsiTheme="minorHAnsi"/>
        </w:rPr>
        <w:t xml:space="preserve"> av </w:t>
      </w:r>
      <w:r w:rsidR="0059607B" w:rsidRPr="003B1A23">
        <w:rPr>
          <w:rFonts w:asciiTheme="minorHAnsi" w:hAnsiTheme="minorHAnsi"/>
        </w:rPr>
        <w:t>några</w:t>
      </w:r>
      <w:r w:rsidRPr="003B1A23">
        <w:rPr>
          <w:rFonts w:asciiTheme="minorHAnsi" w:hAnsiTheme="minorHAnsi"/>
        </w:rPr>
        <w:t xml:space="preserve"> reflexioner kring sammanhanget mellan opinion och </w:t>
      </w:r>
      <w:r w:rsidR="0059607B" w:rsidRPr="003B1A23">
        <w:rPr>
          <w:rFonts w:asciiTheme="minorHAnsi" w:hAnsiTheme="minorHAnsi"/>
        </w:rPr>
        <w:t>författning</w:t>
      </w:r>
      <w:r w:rsidRPr="003B1A23">
        <w:rPr>
          <w:rFonts w:asciiTheme="minorHAnsi" w:hAnsiTheme="minorHAnsi"/>
        </w:rPr>
        <w:t xml:space="preserve">. </w:t>
      </w:r>
      <w:r w:rsidR="0059607B" w:rsidRPr="003B1A23">
        <w:rPr>
          <w:rFonts w:asciiTheme="minorHAnsi" w:hAnsiTheme="minorHAnsi"/>
        </w:rPr>
        <w:t>Där</w:t>
      </w:r>
      <w:r w:rsidRPr="003B1A23">
        <w:rPr>
          <w:rFonts w:asciiTheme="minorHAnsi" w:hAnsiTheme="minorHAnsi"/>
        </w:rPr>
        <w:t xml:space="preserve"> sägs att </w:t>
      </w:r>
      <w:r w:rsidR="0059607B" w:rsidRPr="003B1A23">
        <w:rPr>
          <w:rFonts w:asciiTheme="minorHAnsi" w:hAnsiTheme="minorHAnsi"/>
        </w:rPr>
        <w:t>författningen</w:t>
      </w:r>
      <w:r w:rsidRPr="003B1A23">
        <w:rPr>
          <w:rFonts w:asciiTheme="minorHAnsi" w:hAnsiTheme="minorHAnsi"/>
        </w:rPr>
        <w:t xml:space="preserve"> </w:t>
      </w:r>
      <w:r w:rsidR="0059607B" w:rsidRPr="003B1A23">
        <w:rPr>
          <w:rFonts w:asciiTheme="minorHAnsi" w:hAnsiTheme="minorHAnsi"/>
        </w:rPr>
        <w:t>på</w:t>
      </w:r>
      <w:r w:rsidRPr="003B1A23">
        <w:rPr>
          <w:rFonts w:asciiTheme="minorHAnsi" w:hAnsiTheme="minorHAnsi"/>
        </w:rPr>
        <w:t xml:space="preserve"> en </w:t>
      </w:r>
      <w:r w:rsidR="0059607B" w:rsidRPr="003B1A23">
        <w:rPr>
          <w:rFonts w:asciiTheme="minorHAnsi" w:hAnsiTheme="minorHAnsi"/>
        </w:rPr>
        <w:t>gång</w:t>
      </w:r>
      <w:r w:rsidRPr="003B1A23">
        <w:rPr>
          <w:rFonts w:asciiTheme="minorHAnsi" w:hAnsiTheme="minorHAnsi"/>
        </w:rPr>
        <w:t xml:space="preserve"> skapar, </w:t>
      </w:r>
      <w:r w:rsidR="0059607B" w:rsidRPr="003B1A23">
        <w:rPr>
          <w:rFonts w:asciiTheme="minorHAnsi" w:hAnsiTheme="minorHAnsi"/>
        </w:rPr>
        <w:t>förutsätter</w:t>
      </w:r>
      <w:r w:rsidRPr="003B1A23">
        <w:rPr>
          <w:rFonts w:asciiTheme="minorHAnsi" w:hAnsiTheme="minorHAnsi"/>
        </w:rPr>
        <w:t xml:space="preserve"> och </w:t>
      </w:r>
      <w:r w:rsidR="0059607B" w:rsidRPr="003B1A23">
        <w:rPr>
          <w:rFonts w:asciiTheme="minorHAnsi" w:hAnsiTheme="minorHAnsi"/>
        </w:rPr>
        <w:t>stärker</w:t>
      </w:r>
      <w:r w:rsidRPr="003B1A23">
        <w:rPr>
          <w:rFonts w:asciiTheme="minorHAnsi" w:hAnsiTheme="minorHAnsi"/>
        </w:rPr>
        <w:t xml:space="preserve"> ”ett </w:t>
      </w:r>
      <w:r w:rsidR="0059607B" w:rsidRPr="003B1A23">
        <w:rPr>
          <w:rFonts w:asciiTheme="minorHAnsi" w:hAnsiTheme="minorHAnsi"/>
        </w:rPr>
        <w:t>allmänt</w:t>
      </w:r>
      <w:r w:rsidRPr="003B1A23">
        <w:rPr>
          <w:rFonts w:asciiTheme="minorHAnsi" w:hAnsiTheme="minorHAnsi"/>
        </w:rPr>
        <w:t xml:space="preserve"> </w:t>
      </w:r>
      <w:r w:rsidR="0059607B" w:rsidRPr="003B1A23">
        <w:rPr>
          <w:rFonts w:asciiTheme="minorHAnsi" w:hAnsiTheme="minorHAnsi"/>
        </w:rPr>
        <w:t>tänkesätt</w:t>
      </w:r>
      <w:r w:rsidRPr="003B1A23">
        <w:rPr>
          <w:rFonts w:asciiTheme="minorHAnsi" w:hAnsiTheme="minorHAnsi"/>
        </w:rPr>
        <w:t xml:space="preserve">”. Detta </w:t>
      </w:r>
      <w:r w:rsidR="0059607B" w:rsidRPr="003B1A23">
        <w:rPr>
          <w:rFonts w:asciiTheme="minorHAnsi" w:hAnsiTheme="minorHAnsi"/>
        </w:rPr>
        <w:t>tänkesätt</w:t>
      </w:r>
      <w:r w:rsidRPr="003B1A23">
        <w:rPr>
          <w:rFonts w:asciiTheme="minorHAnsi" w:hAnsiTheme="minorHAnsi"/>
        </w:rPr>
        <w:t xml:space="preserve"> utvecklar och </w:t>
      </w:r>
      <w:r w:rsidR="0059607B" w:rsidRPr="003B1A23">
        <w:rPr>
          <w:rFonts w:asciiTheme="minorHAnsi" w:hAnsiTheme="minorHAnsi"/>
        </w:rPr>
        <w:t>stöder</w:t>
      </w:r>
      <w:r w:rsidRPr="003B1A23">
        <w:rPr>
          <w:rFonts w:asciiTheme="minorHAnsi" w:hAnsiTheme="minorHAnsi"/>
        </w:rPr>
        <w:t xml:space="preserve"> sedan </w:t>
      </w:r>
      <w:r w:rsidR="0059607B" w:rsidRPr="003B1A23">
        <w:rPr>
          <w:rFonts w:asciiTheme="minorHAnsi" w:hAnsiTheme="minorHAnsi"/>
        </w:rPr>
        <w:t>författningen</w:t>
      </w:r>
      <w:r w:rsidRPr="003B1A23">
        <w:rPr>
          <w:rFonts w:asciiTheme="minorHAnsi" w:hAnsiTheme="minorHAnsi"/>
        </w:rPr>
        <w:t xml:space="preserve"> i sig. </w:t>
      </w:r>
    </w:p>
    <w:p w14:paraId="547C231A" w14:textId="6FA002D0" w:rsidR="00AF655D" w:rsidRDefault="00A74DA3" w:rsidP="00B30809">
      <w:pPr>
        <w:pStyle w:val="Normalwebb"/>
        <w:rPr>
          <w:rFonts w:asciiTheme="minorHAnsi" w:hAnsiTheme="minorHAnsi"/>
        </w:rPr>
      </w:pPr>
      <w:r>
        <w:rPr>
          <w:rFonts w:asciiTheme="minorHAnsi" w:hAnsiTheme="minorHAnsi"/>
        </w:rPr>
        <w:t>K</w:t>
      </w:r>
      <w:r w:rsidR="003D725A" w:rsidRPr="003B1A23">
        <w:rPr>
          <w:rFonts w:asciiTheme="minorHAnsi" w:hAnsiTheme="minorHAnsi"/>
        </w:rPr>
        <w:t xml:space="preserve">onstitutionsutskottet </w:t>
      </w:r>
      <w:r w:rsidR="00AF655D">
        <w:rPr>
          <w:rFonts w:asciiTheme="minorHAnsi" w:hAnsiTheme="minorHAnsi"/>
        </w:rPr>
        <w:t>tog upp</w:t>
      </w:r>
      <w:r>
        <w:rPr>
          <w:rFonts w:asciiTheme="minorHAnsi" w:hAnsiTheme="minorHAnsi"/>
        </w:rPr>
        <w:t xml:space="preserve"> att</w:t>
      </w:r>
      <w:r w:rsidR="00B30809" w:rsidRPr="003B1A23">
        <w:rPr>
          <w:rFonts w:asciiTheme="minorHAnsi" w:hAnsiTheme="minorHAnsi"/>
        </w:rPr>
        <w:t xml:space="preserve"> tryckfriheten </w:t>
      </w:r>
      <w:r>
        <w:rPr>
          <w:rFonts w:asciiTheme="minorHAnsi" w:hAnsiTheme="minorHAnsi"/>
        </w:rPr>
        <w:t xml:space="preserve">och det allmänna tänkesättets utveckling </w:t>
      </w:r>
      <w:r w:rsidR="00AF655D">
        <w:rPr>
          <w:rFonts w:asciiTheme="minorHAnsi" w:hAnsiTheme="minorHAnsi"/>
        </w:rPr>
        <w:t xml:space="preserve">kunde </w:t>
      </w:r>
      <w:r>
        <w:rPr>
          <w:rFonts w:asciiTheme="minorHAnsi" w:hAnsiTheme="minorHAnsi"/>
        </w:rPr>
        <w:t xml:space="preserve">fordra </w:t>
      </w:r>
      <w:r w:rsidR="003D725A" w:rsidRPr="003B1A23">
        <w:rPr>
          <w:rFonts w:asciiTheme="minorHAnsi" w:hAnsiTheme="minorHAnsi"/>
        </w:rPr>
        <w:t xml:space="preserve">ytterligare </w:t>
      </w:r>
      <w:r w:rsidR="00BF0F67">
        <w:rPr>
          <w:rFonts w:asciiTheme="minorHAnsi" w:hAnsiTheme="minorHAnsi"/>
        </w:rPr>
        <w:t xml:space="preserve">medel för att ge underlag för </w:t>
      </w:r>
      <w:r w:rsidR="00B30809" w:rsidRPr="003B1A23">
        <w:rPr>
          <w:rFonts w:asciiTheme="minorHAnsi" w:hAnsiTheme="minorHAnsi"/>
        </w:rPr>
        <w:t xml:space="preserve">en </w:t>
      </w:r>
      <w:r w:rsidR="0059607B" w:rsidRPr="003B1A23">
        <w:rPr>
          <w:rFonts w:asciiTheme="minorHAnsi" w:hAnsiTheme="minorHAnsi"/>
        </w:rPr>
        <w:t>öppen</w:t>
      </w:r>
      <w:r w:rsidR="00B30809" w:rsidRPr="003B1A23">
        <w:rPr>
          <w:rFonts w:asciiTheme="minorHAnsi" w:hAnsiTheme="minorHAnsi"/>
        </w:rPr>
        <w:t xml:space="preserve"> debatt. D</w:t>
      </w:r>
      <w:r w:rsidR="00AF655D">
        <w:rPr>
          <w:rFonts w:asciiTheme="minorHAnsi" w:hAnsiTheme="minorHAnsi"/>
        </w:rPr>
        <w:t xml:space="preserve">et presenterades en tanke </w:t>
      </w:r>
      <w:r w:rsidR="007A146B">
        <w:rPr>
          <w:rFonts w:asciiTheme="minorHAnsi" w:hAnsiTheme="minorHAnsi"/>
        </w:rPr>
        <w:t xml:space="preserve">om stöd för </w:t>
      </w:r>
      <w:r w:rsidR="00AF655D">
        <w:rPr>
          <w:rFonts w:asciiTheme="minorHAnsi" w:hAnsiTheme="minorHAnsi"/>
        </w:rPr>
        <w:t>d</w:t>
      </w:r>
      <w:r w:rsidR="00B30809" w:rsidRPr="003B1A23">
        <w:rPr>
          <w:rFonts w:asciiTheme="minorHAnsi" w:hAnsiTheme="minorHAnsi"/>
        </w:rPr>
        <w:t>ebatt</w:t>
      </w:r>
      <w:r w:rsidR="003D725A" w:rsidRPr="003B1A23">
        <w:rPr>
          <w:rFonts w:asciiTheme="minorHAnsi" w:hAnsiTheme="minorHAnsi"/>
        </w:rPr>
        <w:t>en</w:t>
      </w:r>
      <w:r w:rsidR="00B30809" w:rsidRPr="003B1A23">
        <w:rPr>
          <w:rFonts w:asciiTheme="minorHAnsi" w:hAnsiTheme="minorHAnsi"/>
        </w:rPr>
        <w:t xml:space="preserve"> genom en permanent </w:t>
      </w:r>
      <w:r w:rsidR="0059607B" w:rsidRPr="003B1A23">
        <w:rPr>
          <w:rFonts w:asciiTheme="minorHAnsi" w:hAnsiTheme="minorHAnsi"/>
        </w:rPr>
        <w:t>kommitté</w:t>
      </w:r>
      <w:r w:rsidR="00B30809" w:rsidRPr="003B1A23">
        <w:rPr>
          <w:rFonts w:asciiTheme="minorHAnsi" w:hAnsiTheme="minorHAnsi"/>
        </w:rPr>
        <w:t xml:space="preserve">́ som verkade mellan riksdagarna och redovisade sina tankar </w:t>
      </w:r>
      <w:r w:rsidR="0059607B" w:rsidRPr="003B1A23">
        <w:rPr>
          <w:rFonts w:asciiTheme="minorHAnsi" w:hAnsiTheme="minorHAnsi"/>
        </w:rPr>
        <w:t>över</w:t>
      </w:r>
      <w:r w:rsidR="00B30809" w:rsidRPr="003B1A23">
        <w:rPr>
          <w:rFonts w:asciiTheme="minorHAnsi" w:hAnsiTheme="minorHAnsi"/>
        </w:rPr>
        <w:t xml:space="preserve"> </w:t>
      </w:r>
      <w:r w:rsidR="0059607B" w:rsidRPr="003B1A23">
        <w:rPr>
          <w:rFonts w:asciiTheme="minorHAnsi" w:hAnsiTheme="minorHAnsi"/>
        </w:rPr>
        <w:t>inlämnade</w:t>
      </w:r>
      <w:r w:rsidR="00B30809" w:rsidRPr="003B1A23">
        <w:rPr>
          <w:rFonts w:asciiTheme="minorHAnsi" w:hAnsiTheme="minorHAnsi"/>
        </w:rPr>
        <w:t xml:space="preserve"> </w:t>
      </w:r>
      <w:r w:rsidR="0059607B" w:rsidRPr="003B1A23">
        <w:rPr>
          <w:rFonts w:asciiTheme="minorHAnsi" w:hAnsiTheme="minorHAnsi"/>
        </w:rPr>
        <w:t>förslag</w:t>
      </w:r>
      <w:r w:rsidR="00B30809" w:rsidRPr="003B1A23">
        <w:rPr>
          <w:rFonts w:asciiTheme="minorHAnsi" w:hAnsiTheme="minorHAnsi"/>
        </w:rPr>
        <w:t xml:space="preserve"> till </w:t>
      </w:r>
      <w:r w:rsidR="0059607B" w:rsidRPr="003B1A23">
        <w:rPr>
          <w:rFonts w:asciiTheme="minorHAnsi" w:hAnsiTheme="minorHAnsi"/>
        </w:rPr>
        <w:t>förbättringar</w:t>
      </w:r>
      <w:r w:rsidR="00B30809" w:rsidRPr="003B1A23">
        <w:rPr>
          <w:rFonts w:asciiTheme="minorHAnsi" w:hAnsiTheme="minorHAnsi"/>
        </w:rPr>
        <w:t xml:space="preserve">. </w:t>
      </w:r>
      <w:r w:rsidR="007A146B">
        <w:rPr>
          <w:rFonts w:asciiTheme="minorHAnsi" w:hAnsiTheme="minorHAnsi"/>
        </w:rPr>
        <w:t xml:space="preserve">I </w:t>
      </w:r>
      <w:r w:rsidR="007A146B">
        <w:rPr>
          <w:rFonts w:asciiTheme="minorHAnsi" w:hAnsiTheme="minorHAnsi"/>
        </w:rPr>
        <w:lastRenderedPageBreak/>
        <w:t>memorialet</w:t>
      </w:r>
      <w:r w:rsidR="00AF655D" w:rsidRPr="003B1A23">
        <w:rPr>
          <w:rFonts w:asciiTheme="minorHAnsi" w:hAnsiTheme="minorHAnsi"/>
        </w:rPr>
        <w:t xml:space="preserve"> </w:t>
      </w:r>
      <w:r w:rsidR="007A146B">
        <w:rPr>
          <w:rFonts w:asciiTheme="minorHAnsi" w:hAnsiTheme="minorHAnsi"/>
        </w:rPr>
        <w:t>skrevs</w:t>
      </w:r>
      <w:r w:rsidR="00AF655D" w:rsidRPr="003B1A23">
        <w:rPr>
          <w:rFonts w:asciiTheme="minorHAnsi" w:hAnsiTheme="minorHAnsi"/>
        </w:rPr>
        <w:t xml:space="preserve"> om </w:t>
      </w:r>
      <w:r w:rsidR="00AF655D">
        <w:rPr>
          <w:rFonts w:asciiTheme="minorHAnsi" w:hAnsiTheme="minorHAnsi"/>
        </w:rPr>
        <w:t xml:space="preserve">inrättandet av </w:t>
      </w:r>
      <w:r w:rsidR="00AF655D" w:rsidRPr="003B1A23">
        <w:rPr>
          <w:rFonts w:asciiTheme="minorHAnsi" w:hAnsiTheme="minorHAnsi"/>
        </w:rPr>
        <w:t xml:space="preserve">en ”Riksens </w:t>
      </w:r>
      <w:r w:rsidR="0059607B" w:rsidRPr="003B1A23">
        <w:rPr>
          <w:rFonts w:asciiTheme="minorHAnsi" w:hAnsiTheme="minorHAnsi"/>
        </w:rPr>
        <w:t>Ständers</w:t>
      </w:r>
      <w:r w:rsidR="00AF655D" w:rsidRPr="003B1A23">
        <w:rPr>
          <w:rFonts w:asciiTheme="minorHAnsi" w:hAnsiTheme="minorHAnsi"/>
        </w:rPr>
        <w:t xml:space="preserve"> Lag- och Hushålls-Beredning”. Syftet med </w:t>
      </w:r>
      <w:r w:rsidR="007A146B">
        <w:rPr>
          <w:rFonts w:asciiTheme="minorHAnsi" w:hAnsiTheme="minorHAnsi"/>
        </w:rPr>
        <w:t xml:space="preserve">denna </w:t>
      </w:r>
      <w:r w:rsidR="00AF655D" w:rsidRPr="003B1A23">
        <w:rPr>
          <w:rFonts w:asciiTheme="minorHAnsi" w:hAnsiTheme="minorHAnsi"/>
        </w:rPr>
        <w:t xml:space="preserve">beredning var att </w:t>
      </w:r>
      <w:r w:rsidR="0059607B" w:rsidRPr="003B1A23">
        <w:rPr>
          <w:rFonts w:asciiTheme="minorHAnsi" w:hAnsiTheme="minorHAnsi"/>
        </w:rPr>
        <w:t>ännu</w:t>
      </w:r>
      <w:r w:rsidR="00AF655D" w:rsidRPr="003B1A23">
        <w:rPr>
          <w:rFonts w:asciiTheme="minorHAnsi" w:hAnsiTheme="minorHAnsi"/>
        </w:rPr>
        <w:t xml:space="preserve"> </w:t>
      </w:r>
      <w:r w:rsidR="0059607B" w:rsidRPr="003B1A23">
        <w:rPr>
          <w:rFonts w:asciiTheme="minorHAnsi" w:hAnsiTheme="minorHAnsi"/>
        </w:rPr>
        <w:t>säkrare</w:t>
      </w:r>
      <w:r w:rsidR="00AF655D" w:rsidRPr="003B1A23">
        <w:rPr>
          <w:rFonts w:asciiTheme="minorHAnsi" w:hAnsiTheme="minorHAnsi"/>
        </w:rPr>
        <w:t xml:space="preserve"> stadga ett </w:t>
      </w:r>
      <w:r w:rsidR="0059607B" w:rsidRPr="003B1A23">
        <w:rPr>
          <w:rFonts w:asciiTheme="minorHAnsi" w:hAnsiTheme="minorHAnsi"/>
        </w:rPr>
        <w:t>allmänt</w:t>
      </w:r>
      <w:r w:rsidR="00AF655D" w:rsidRPr="003B1A23">
        <w:rPr>
          <w:rFonts w:asciiTheme="minorHAnsi" w:hAnsiTheme="minorHAnsi"/>
        </w:rPr>
        <w:t xml:space="preserve"> upplyst </w:t>
      </w:r>
      <w:r w:rsidR="0059607B" w:rsidRPr="003B1A23">
        <w:rPr>
          <w:rFonts w:asciiTheme="minorHAnsi" w:hAnsiTheme="minorHAnsi"/>
        </w:rPr>
        <w:t>tänkesätt</w:t>
      </w:r>
      <w:r w:rsidR="00AF655D" w:rsidRPr="003B1A23">
        <w:rPr>
          <w:rFonts w:asciiTheme="minorHAnsi" w:hAnsiTheme="minorHAnsi"/>
        </w:rPr>
        <w:t xml:space="preserve">, som omedelbart kunde verka till moget </w:t>
      </w:r>
      <w:r w:rsidR="0059607B" w:rsidRPr="003B1A23">
        <w:rPr>
          <w:rFonts w:asciiTheme="minorHAnsi" w:hAnsiTheme="minorHAnsi"/>
        </w:rPr>
        <w:t>överlagda</w:t>
      </w:r>
      <w:r w:rsidR="00AF655D" w:rsidRPr="003B1A23">
        <w:rPr>
          <w:rFonts w:asciiTheme="minorHAnsi" w:hAnsiTheme="minorHAnsi"/>
        </w:rPr>
        <w:t xml:space="preserve"> </w:t>
      </w:r>
      <w:r w:rsidR="0059607B" w:rsidRPr="003B1A23">
        <w:rPr>
          <w:rFonts w:asciiTheme="minorHAnsi" w:hAnsiTheme="minorHAnsi"/>
        </w:rPr>
        <w:t>förbättringar</w:t>
      </w:r>
      <w:r w:rsidR="00AF655D" w:rsidRPr="003B1A23">
        <w:rPr>
          <w:rFonts w:asciiTheme="minorHAnsi" w:hAnsiTheme="minorHAnsi"/>
        </w:rPr>
        <w:t xml:space="preserve"> av </w:t>
      </w:r>
      <w:r w:rsidR="0059607B" w:rsidRPr="003B1A23">
        <w:rPr>
          <w:rFonts w:asciiTheme="minorHAnsi" w:hAnsiTheme="minorHAnsi"/>
        </w:rPr>
        <w:t>våra</w:t>
      </w:r>
      <w:r w:rsidR="00AF655D" w:rsidRPr="003B1A23">
        <w:rPr>
          <w:rFonts w:asciiTheme="minorHAnsi" w:hAnsiTheme="minorHAnsi"/>
        </w:rPr>
        <w:t xml:space="preserve"> lagar och hushållningsanstalter. </w:t>
      </w:r>
      <w:r w:rsidR="003D725A" w:rsidRPr="003B1A23">
        <w:rPr>
          <w:rFonts w:asciiTheme="minorHAnsi" w:hAnsiTheme="minorHAnsi"/>
        </w:rPr>
        <w:t>Det var Silverstolpes idé</w:t>
      </w:r>
      <w:r w:rsidR="00AF655D">
        <w:rPr>
          <w:rFonts w:asciiTheme="minorHAnsi" w:hAnsiTheme="minorHAnsi"/>
        </w:rPr>
        <w:t>. Den hade mött betänkligheter men ändå</w:t>
      </w:r>
      <w:r w:rsidR="003D725A" w:rsidRPr="003B1A23">
        <w:rPr>
          <w:rFonts w:asciiTheme="minorHAnsi" w:hAnsiTheme="minorHAnsi"/>
        </w:rPr>
        <w:t xml:space="preserve"> </w:t>
      </w:r>
      <w:r w:rsidR="00AF655D">
        <w:rPr>
          <w:rFonts w:asciiTheme="minorHAnsi" w:hAnsiTheme="minorHAnsi"/>
        </w:rPr>
        <w:t>tagits in</w:t>
      </w:r>
      <w:r w:rsidR="00B30809" w:rsidRPr="003B1A23">
        <w:rPr>
          <w:rFonts w:asciiTheme="minorHAnsi" w:hAnsiTheme="minorHAnsi"/>
        </w:rPr>
        <w:t xml:space="preserve"> i memorial</w:t>
      </w:r>
      <w:r w:rsidR="003D725A" w:rsidRPr="003B1A23">
        <w:rPr>
          <w:rFonts w:asciiTheme="minorHAnsi" w:hAnsiTheme="minorHAnsi"/>
        </w:rPr>
        <w:t>et</w:t>
      </w:r>
      <w:r w:rsidR="00AF655D">
        <w:rPr>
          <w:rFonts w:asciiTheme="minorHAnsi" w:hAnsiTheme="minorHAnsi"/>
        </w:rPr>
        <w:t xml:space="preserve"> för att överlämnas till ständernas avgörande</w:t>
      </w:r>
      <w:r w:rsidR="00B30809" w:rsidRPr="003B1A23">
        <w:rPr>
          <w:rFonts w:asciiTheme="minorHAnsi" w:hAnsiTheme="minorHAnsi"/>
        </w:rPr>
        <w:t xml:space="preserve">. </w:t>
      </w:r>
    </w:p>
    <w:p w14:paraId="63D3CAF4" w14:textId="012FDDB9" w:rsidR="00B30809" w:rsidRPr="003B1A23" w:rsidRDefault="0059607B" w:rsidP="00B30809">
      <w:pPr>
        <w:pStyle w:val="Normalwebb"/>
        <w:rPr>
          <w:rFonts w:asciiTheme="minorHAnsi" w:hAnsiTheme="minorHAnsi"/>
        </w:rPr>
      </w:pPr>
      <w:r w:rsidRPr="003B1A23">
        <w:rPr>
          <w:rFonts w:asciiTheme="minorHAnsi" w:hAnsiTheme="minorHAnsi"/>
        </w:rPr>
        <w:t>Förslaget</w:t>
      </w:r>
      <w:r w:rsidR="00B30809" w:rsidRPr="003B1A23">
        <w:rPr>
          <w:rFonts w:asciiTheme="minorHAnsi" w:hAnsiTheme="minorHAnsi"/>
        </w:rPr>
        <w:t xml:space="preserve"> om denna beredning </w:t>
      </w:r>
      <w:r w:rsidR="00AF655D">
        <w:rPr>
          <w:rFonts w:asciiTheme="minorHAnsi" w:hAnsiTheme="minorHAnsi"/>
        </w:rPr>
        <w:t xml:space="preserve">hade </w:t>
      </w:r>
      <w:r w:rsidR="00B30809" w:rsidRPr="003B1A23">
        <w:rPr>
          <w:rFonts w:asciiTheme="minorHAnsi" w:hAnsiTheme="minorHAnsi"/>
        </w:rPr>
        <w:t>utveckla</w:t>
      </w:r>
      <w:r w:rsidR="00AF655D">
        <w:rPr>
          <w:rFonts w:asciiTheme="minorHAnsi" w:hAnsiTheme="minorHAnsi"/>
        </w:rPr>
        <w:t>t</w:t>
      </w:r>
      <w:r w:rsidR="00B30809" w:rsidRPr="003B1A23">
        <w:rPr>
          <w:rFonts w:asciiTheme="minorHAnsi" w:hAnsiTheme="minorHAnsi"/>
        </w:rPr>
        <w:t xml:space="preserve">s </w:t>
      </w:r>
      <w:r w:rsidR="007A146B">
        <w:rPr>
          <w:rFonts w:asciiTheme="minorHAnsi" w:hAnsiTheme="minorHAnsi"/>
        </w:rPr>
        <w:t xml:space="preserve">närmare </w:t>
      </w:r>
      <w:r w:rsidR="00B30809" w:rsidRPr="003B1A23">
        <w:rPr>
          <w:rFonts w:asciiTheme="minorHAnsi" w:hAnsiTheme="minorHAnsi"/>
        </w:rPr>
        <w:t xml:space="preserve">av Silverstolpe </w:t>
      </w:r>
      <w:r w:rsidR="007A146B">
        <w:rPr>
          <w:rFonts w:asciiTheme="minorHAnsi" w:hAnsiTheme="minorHAnsi"/>
        </w:rPr>
        <w:t xml:space="preserve">och finns </w:t>
      </w:r>
      <w:r w:rsidR="00B30809" w:rsidRPr="003B1A23">
        <w:rPr>
          <w:rFonts w:asciiTheme="minorHAnsi" w:hAnsiTheme="minorHAnsi"/>
        </w:rPr>
        <w:t>i en bilaga till memorialet.</w:t>
      </w:r>
      <w:r w:rsidR="0045403E">
        <w:rPr>
          <w:rStyle w:val="Fotnotsreferens"/>
          <w:rFonts w:asciiTheme="minorHAnsi" w:hAnsiTheme="minorHAnsi"/>
        </w:rPr>
        <w:footnoteReference w:id="13"/>
      </w:r>
      <w:r w:rsidR="00B30809" w:rsidRPr="003B1A23">
        <w:rPr>
          <w:rFonts w:asciiTheme="minorHAnsi" w:hAnsiTheme="minorHAnsi"/>
        </w:rPr>
        <w:t xml:space="preserve"> Han </w:t>
      </w:r>
      <w:r w:rsidRPr="003B1A23">
        <w:rPr>
          <w:rFonts w:asciiTheme="minorHAnsi" w:hAnsiTheme="minorHAnsi"/>
        </w:rPr>
        <w:t>föreslog</w:t>
      </w:r>
      <w:r w:rsidR="00B30809" w:rsidRPr="003B1A23">
        <w:rPr>
          <w:rFonts w:asciiTheme="minorHAnsi" w:hAnsiTheme="minorHAnsi"/>
        </w:rPr>
        <w:t xml:space="preserve"> </w:t>
      </w:r>
      <w:r w:rsidR="00AF655D">
        <w:rPr>
          <w:rFonts w:asciiTheme="minorHAnsi" w:hAnsiTheme="minorHAnsi"/>
        </w:rPr>
        <w:t xml:space="preserve">där </w:t>
      </w:r>
      <w:r w:rsidR="00B30809" w:rsidRPr="003B1A23">
        <w:rPr>
          <w:rFonts w:asciiTheme="minorHAnsi" w:hAnsiTheme="minorHAnsi"/>
        </w:rPr>
        <w:t xml:space="preserve">att beredningen skulle </w:t>
      </w:r>
      <w:r w:rsidRPr="003B1A23">
        <w:rPr>
          <w:rFonts w:asciiTheme="minorHAnsi" w:hAnsiTheme="minorHAnsi"/>
        </w:rPr>
        <w:t>bestå</w:t>
      </w:r>
      <w:r w:rsidR="00B30809" w:rsidRPr="003B1A23">
        <w:rPr>
          <w:rFonts w:asciiTheme="minorHAnsi" w:hAnsiTheme="minorHAnsi"/>
        </w:rPr>
        <w:t xml:space="preserve"> av JO som </w:t>
      </w:r>
      <w:r w:rsidRPr="003B1A23">
        <w:rPr>
          <w:rFonts w:asciiTheme="minorHAnsi" w:hAnsiTheme="minorHAnsi"/>
        </w:rPr>
        <w:t>ordförande</w:t>
      </w:r>
      <w:r w:rsidR="00B30809" w:rsidRPr="003B1A23">
        <w:rPr>
          <w:rFonts w:asciiTheme="minorHAnsi" w:hAnsiTheme="minorHAnsi"/>
        </w:rPr>
        <w:t xml:space="preserve"> och tolv </w:t>
      </w:r>
      <w:r w:rsidRPr="003B1A23">
        <w:rPr>
          <w:rFonts w:asciiTheme="minorHAnsi" w:hAnsiTheme="minorHAnsi"/>
        </w:rPr>
        <w:t>ledamöter</w:t>
      </w:r>
      <w:r w:rsidR="00B30809" w:rsidRPr="003B1A23">
        <w:rPr>
          <w:rFonts w:asciiTheme="minorHAnsi" w:hAnsiTheme="minorHAnsi"/>
        </w:rPr>
        <w:t xml:space="preserve">, </w:t>
      </w:r>
      <w:r w:rsidRPr="003B1A23">
        <w:rPr>
          <w:rFonts w:asciiTheme="minorHAnsi" w:hAnsiTheme="minorHAnsi"/>
        </w:rPr>
        <w:t>kända</w:t>
      </w:r>
      <w:r w:rsidR="00B30809" w:rsidRPr="003B1A23">
        <w:rPr>
          <w:rFonts w:asciiTheme="minorHAnsi" w:hAnsiTheme="minorHAnsi"/>
        </w:rPr>
        <w:t xml:space="preserve"> </w:t>
      </w:r>
      <w:r w:rsidRPr="003B1A23">
        <w:rPr>
          <w:rFonts w:asciiTheme="minorHAnsi" w:hAnsiTheme="minorHAnsi"/>
        </w:rPr>
        <w:t>för</w:t>
      </w:r>
      <w:r w:rsidR="00B30809" w:rsidRPr="003B1A23">
        <w:rPr>
          <w:rFonts w:asciiTheme="minorHAnsi" w:hAnsiTheme="minorHAnsi"/>
        </w:rPr>
        <w:t xml:space="preserve"> </w:t>
      </w:r>
      <w:r w:rsidRPr="003B1A23">
        <w:rPr>
          <w:rFonts w:asciiTheme="minorHAnsi" w:hAnsiTheme="minorHAnsi"/>
        </w:rPr>
        <w:t>utmärkta</w:t>
      </w:r>
      <w:r w:rsidR="00B30809" w:rsidRPr="003B1A23">
        <w:rPr>
          <w:rFonts w:asciiTheme="minorHAnsi" w:hAnsiTheme="minorHAnsi"/>
        </w:rPr>
        <w:t xml:space="preserve"> kunskaper eller </w:t>
      </w:r>
      <w:r w:rsidRPr="003B1A23">
        <w:rPr>
          <w:rFonts w:asciiTheme="minorHAnsi" w:hAnsiTheme="minorHAnsi"/>
        </w:rPr>
        <w:t>utmärkt</w:t>
      </w:r>
      <w:r w:rsidR="00B30809" w:rsidRPr="003B1A23">
        <w:rPr>
          <w:rFonts w:asciiTheme="minorHAnsi" w:hAnsiTheme="minorHAnsi"/>
        </w:rPr>
        <w:t xml:space="preserve"> skicklighet, varav tre borde ha varit domare. Silverstolpe lade ut </w:t>
      </w:r>
      <w:r w:rsidRPr="003B1A23">
        <w:rPr>
          <w:rFonts w:asciiTheme="minorHAnsi" w:hAnsiTheme="minorHAnsi"/>
        </w:rPr>
        <w:t>skälen</w:t>
      </w:r>
      <w:r w:rsidR="00B30809" w:rsidRPr="003B1A23">
        <w:rPr>
          <w:rFonts w:asciiTheme="minorHAnsi" w:hAnsiTheme="minorHAnsi"/>
        </w:rPr>
        <w:t xml:space="preserve"> </w:t>
      </w:r>
      <w:r w:rsidRPr="003B1A23">
        <w:rPr>
          <w:rFonts w:asciiTheme="minorHAnsi" w:hAnsiTheme="minorHAnsi"/>
        </w:rPr>
        <w:t>för</w:t>
      </w:r>
      <w:r w:rsidR="00B30809" w:rsidRPr="003B1A23">
        <w:rPr>
          <w:rFonts w:asciiTheme="minorHAnsi" w:hAnsiTheme="minorHAnsi"/>
        </w:rPr>
        <w:t xml:space="preserve"> </w:t>
      </w:r>
      <w:r w:rsidRPr="003B1A23">
        <w:rPr>
          <w:rFonts w:asciiTheme="minorHAnsi" w:hAnsiTheme="minorHAnsi"/>
        </w:rPr>
        <w:t>förslaget</w:t>
      </w:r>
      <w:r w:rsidR="00B30809" w:rsidRPr="003B1A23">
        <w:rPr>
          <w:rFonts w:asciiTheme="minorHAnsi" w:hAnsiTheme="minorHAnsi"/>
        </w:rPr>
        <w:t xml:space="preserve"> till beredningen</w:t>
      </w:r>
      <w:r w:rsidR="007A146B">
        <w:rPr>
          <w:rFonts w:asciiTheme="minorHAnsi" w:hAnsiTheme="minorHAnsi"/>
        </w:rPr>
        <w:t xml:space="preserve"> (texten något normaliserad):</w:t>
      </w:r>
      <w:r w:rsidR="00B30809" w:rsidRPr="003B1A23">
        <w:rPr>
          <w:rFonts w:asciiTheme="minorHAnsi" w:hAnsiTheme="minorHAnsi"/>
        </w:rPr>
        <w:t xml:space="preserve"> </w:t>
      </w:r>
    </w:p>
    <w:p w14:paraId="4F1DDE2A" w14:textId="2532744B" w:rsidR="00B30809" w:rsidRPr="003B1A23" w:rsidRDefault="00B30809" w:rsidP="00B30809">
      <w:pPr>
        <w:pStyle w:val="Normalwebb"/>
        <w:rPr>
          <w:rFonts w:asciiTheme="minorHAnsi" w:hAnsiTheme="minorHAnsi"/>
          <w:sz w:val="20"/>
        </w:rPr>
      </w:pPr>
      <w:r w:rsidRPr="003B1A23">
        <w:rPr>
          <w:rFonts w:asciiTheme="minorHAnsi" w:hAnsiTheme="minorHAnsi"/>
          <w:sz w:val="20"/>
          <w:szCs w:val="22"/>
        </w:rPr>
        <w:t xml:space="preserve">Jag har uppgivit </w:t>
      </w:r>
      <w:r w:rsidR="0059607B" w:rsidRPr="003B1A23">
        <w:rPr>
          <w:rFonts w:asciiTheme="minorHAnsi" w:hAnsiTheme="minorHAnsi"/>
          <w:sz w:val="20"/>
          <w:szCs w:val="22"/>
        </w:rPr>
        <w:t>huvudändamålet</w:t>
      </w:r>
      <w:r w:rsidRPr="003B1A23">
        <w:rPr>
          <w:rFonts w:asciiTheme="minorHAnsi" w:hAnsiTheme="minorHAnsi"/>
          <w:sz w:val="20"/>
          <w:szCs w:val="22"/>
        </w:rPr>
        <w:t xml:space="preserve"> vara </w:t>
      </w:r>
      <w:r w:rsidR="0059607B" w:rsidRPr="003B1A23">
        <w:rPr>
          <w:rFonts w:asciiTheme="minorHAnsi" w:hAnsiTheme="minorHAnsi"/>
          <w:sz w:val="20"/>
          <w:szCs w:val="22"/>
        </w:rPr>
        <w:t>allmänna</w:t>
      </w:r>
      <w:r w:rsidRPr="003B1A23">
        <w:rPr>
          <w:rFonts w:asciiTheme="minorHAnsi" w:hAnsiTheme="minorHAnsi"/>
          <w:sz w:val="20"/>
          <w:szCs w:val="22"/>
        </w:rPr>
        <w:t xml:space="preserve"> opinionens upplysande och beredande. Jag tror att varje ofullkomlig </w:t>
      </w:r>
      <w:r w:rsidR="0059607B" w:rsidRPr="003B1A23">
        <w:rPr>
          <w:rFonts w:asciiTheme="minorHAnsi" w:hAnsiTheme="minorHAnsi"/>
          <w:sz w:val="20"/>
          <w:szCs w:val="22"/>
        </w:rPr>
        <w:t>statsinrättning</w:t>
      </w:r>
      <w:r w:rsidRPr="003B1A23">
        <w:rPr>
          <w:rFonts w:asciiTheme="minorHAnsi" w:hAnsiTheme="minorHAnsi"/>
          <w:sz w:val="20"/>
          <w:szCs w:val="22"/>
        </w:rPr>
        <w:t xml:space="preserve"> </w:t>
      </w:r>
      <w:r w:rsidR="0059607B" w:rsidRPr="003B1A23">
        <w:rPr>
          <w:rFonts w:asciiTheme="minorHAnsi" w:hAnsiTheme="minorHAnsi"/>
          <w:sz w:val="20"/>
          <w:szCs w:val="22"/>
        </w:rPr>
        <w:t>måste</w:t>
      </w:r>
      <w:r w:rsidRPr="003B1A23">
        <w:rPr>
          <w:rFonts w:asciiTheme="minorHAnsi" w:hAnsiTheme="minorHAnsi"/>
          <w:sz w:val="20"/>
          <w:szCs w:val="22"/>
        </w:rPr>
        <w:t xml:space="preserve"> </w:t>
      </w:r>
      <w:proofErr w:type="spellStart"/>
      <w:r w:rsidRPr="003B1A23">
        <w:rPr>
          <w:rFonts w:asciiTheme="minorHAnsi" w:hAnsiTheme="minorHAnsi"/>
          <w:sz w:val="20"/>
          <w:szCs w:val="22"/>
        </w:rPr>
        <w:t>pa</w:t>
      </w:r>
      <w:proofErr w:type="spellEnd"/>
      <w:r w:rsidRPr="003B1A23">
        <w:rPr>
          <w:rFonts w:asciiTheme="minorHAnsi" w:hAnsiTheme="minorHAnsi"/>
          <w:sz w:val="20"/>
          <w:szCs w:val="22"/>
        </w:rPr>
        <w:t xml:space="preserve">̊ ett </w:t>
      </w:r>
      <w:r w:rsidR="0059607B" w:rsidRPr="003B1A23">
        <w:rPr>
          <w:rFonts w:asciiTheme="minorHAnsi" w:hAnsiTheme="minorHAnsi"/>
          <w:sz w:val="20"/>
          <w:szCs w:val="22"/>
        </w:rPr>
        <w:t>revolutionärt</w:t>
      </w:r>
      <w:r w:rsidRPr="003B1A23">
        <w:rPr>
          <w:rFonts w:asciiTheme="minorHAnsi" w:hAnsiTheme="minorHAnsi"/>
          <w:sz w:val="20"/>
          <w:szCs w:val="22"/>
        </w:rPr>
        <w:t xml:space="preserve"> </w:t>
      </w:r>
      <w:r w:rsidR="0059607B" w:rsidRPr="003B1A23">
        <w:rPr>
          <w:rFonts w:asciiTheme="minorHAnsi" w:hAnsiTheme="minorHAnsi"/>
          <w:sz w:val="20"/>
          <w:szCs w:val="22"/>
        </w:rPr>
        <w:t>sätt</w:t>
      </w:r>
      <w:r w:rsidRPr="003B1A23">
        <w:rPr>
          <w:rFonts w:asciiTheme="minorHAnsi" w:hAnsiTheme="minorHAnsi"/>
          <w:sz w:val="20"/>
          <w:szCs w:val="22"/>
        </w:rPr>
        <w:t xml:space="preserve"> </w:t>
      </w:r>
      <w:r w:rsidR="0059607B" w:rsidRPr="003B1A23">
        <w:rPr>
          <w:rFonts w:asciiTheme="minorHAnsi" w:hAnsiTheme="minorHAnsi"/>
          <w:sz w:val="20"/>
          <w:szCs w:val="22"/>
        </w:rPr>
        <w:t>sönderbrytas</w:t>
      </w:r>
      <w:r w:rsidRPr="003B1A23">
        <w:rPr>
          <w:rFonts w:asciiTheme="minorHAnsi" w:hAnsiTheme="minorHAnsi"/>
          <w:sz w:val="20"/>
          <w:szCs w:val="22"/>
        </w:rPr>
        <w:t xml:space="preserve">, om den ej så </w:t>
      </w:r>
      <w:r w:rsidR="0059607B" w:rsidRPr="003B1A23">
        <w:rPr>
          <w:rFonts w:asciiTheme="minorHAnsi" w:hAnsiTheme="minorHAnsi"/>
          <w:sz w:val="20"/>
          <w:szCs w:val="22"/>
        </w:rPr>
        <w:t>småningom</w:t>
      </w:r>
      <w:r w:rsidRPr="003B1A23">
        <w:rPr>
          <w:rFonts w:asciiTheme="minorHAnsi" w:hAnsiTheme="minorHAnsi"/>
          <w:sz w:val="20"/>
          <w:szCs w:val="22"/>
        </w:rPr>
        <w:t xml:space="preserve"> </w:t>
      </w:r>
      <w:r w:rsidR="0059607B" w:rsidRPr="003B1A23">
        <w:rPr>
          <w:rFonts w:asciiTheme="minorHAnsi" w:hAnsiTheme="minorHAnsi"/>
          <w:sz w:val="20"/>
          <w:szCs w:val="22"/>
        </w:rPr>
        <w:t>förbättras</w:t>
      </w:r>
      <w:r w:rsidRPr="003B1A23">
        <w:rPr>
          <w:rFonts w:asciiTheme="minorHAnsi" w:hAnsiTheme="minorHAnsi"/>
          <w:sz w:val="20"/>
          <w:szCs w:val="22"/>
        </w:rPr>
        <w:t>.</w:t>
      </w:r>
      <w:r w:rsidR="007A146B">
        <w:rPr>
          <w:rFonts w:asciiTheme="minorHAnsi" w:hAnsiTheme="minorHAnsi"/>
          <w:sz w:val="20"/>
          <w:szCs w:val="22"/>
        </w:rPr>
        <w:t xml:space="preserve"> Då en olycklig erfarenhet alltid nog kännbart meddelar kunskapen om bristerna, </w:t>
      </w:r>
      <w:r w:rsidR="00213EBD">
        <w:rPr>
          <w:rFonts w:asciiTheme="minorHAnsi" w:hAnsiTheme="minorHAnsi"/>
          <w:sz w:val="20"/>
          <w:szCs w:val="22"/>
        </w:rPr>
        <w:t>tror jag ock att s</w:t>
      </w:r>
      <w:r w:rsidRPr="003B1A23">
        <w:rPr>
          <w:rFonts w:asciiTheme="minorHAnsi" w:hAnsiTheme="minorHAnsi"/>
          <w:sz w:val="20"/>
          <w:szCs w:val="22"/>
        </w:rPr>
        <w:t xml:space="preserve">tatens </w:t>
      </w:r>
      <w:r w:rsidR="0059607B" w:rsidRPr="003B1A23">
        <w:rPr>
          <w:rFonts w:asciiTheme="minorHAnsi" w:hAnsiTheme="minorHAnsi"/>
          <w:sz w:val="20"/>
          <w:szCs w:val="22"/>
        </w:rPr>
        <w:t>väl</w:t>
      </w:r>
      <w:r w:rsidRPr="003B1A23">
        <w:rPr>
          <w:rFonts w:asciiTheme="minorHAnsi" w:hAnsiTheme="minorHAnsi"/>
          <w:sz w:val="20"/>
          <w:szCs w:val="22"/>
        </w:rPr>
        <w:t xml:space="preserve"> fordrar medborgarnas </w:t>
      </w:r>
      <w:r w:rsidR="0059607B" w:rsidRPr="003B1A23">
        <w:rPr>
          <w:rFonts w:asciiTheme="minorHAnsi" w:hAnsiTheme="minorHAnsi"/>
          <w:sz w:val="20"/>
          <w:szCs w:val="22"/>
        </w:rPr>
        <w:t>beständiga</w:t>
      </w:r>
      <w:r w:rsidRPr="003B1A23">
        <w:rPr>
          <w:rFonts w:asciiTheme="minorHAnsi" w:hAnsiTheme="minorHAnsi"/>
          <w:sz w:val="20"/>
          <w:szCs w:val="22"/>
        </w:rPr>
        <w:t xml:space="preserve"> </w:t>
      </w:r>
      <w:r w:rsidR="0059607B" w:rsidRPr="003B1A23">
        <w:rPr>
          <w:rFonts w:asciiTheme="minorHAnsi" w:hAnsiTheme="minorHAnsi"/>
          <w:sz w:val="20"/>
          <w:szCs w:val="22"/>
        </w:rPr>
        <w:t>uppmärksamhet</w:t>
      </w:r>
      <w:r w:rsidRPr="003B1A23">
        <w:rPr>
          <w:rFonts w:asciiTheme="minorHAnsi" w:hAnsiTheme="minorHAnsi"/>
          <w:sz w:val="20"/>
          <w:szCs w:val="22"/>
        </w:rPr>
        <w:t xml:space="preserve"> </w:t>
      </w:r>
      <w:r w:rsidR="0059607B" w:rsidRPr="003B1A23">
        <w:rPr>
          <w:rFonts w:asciiTheme="minorHAnsi" w:hAnsiTheme="minorHAnsi"/>
          <w:sz w:val="20"/>
          <w:szCs w:val="22"/>
        </w:rPr>
        <w:t>på</w:t>
      </w:r>
      <w:r w:rsidRPr="003B1A23">
        <w:rPr>
          <w:rFonts w:asciiTheme="minorHAnsi" w:hAnsiTheme="minorHAnsi"/>
          <w:sz w:val="20"/>
          <w:szCs w:val="22"/>
        </w:rPr>
        <w:t xml:space="preserve">̊ </w:t>
      </w:r>
      <w:r w:rsidR="0059607B" w:rsidRPr="003B1A23">
        <w:rPr>
          <w:rFonts w:asciiTheme="minorHAnsi" w:hAnsiTheme="minorHAnsi"/>
          <w:sz w:val="20"/>
          <w:szCs w:val="22"/>
        </w:rPr>
        <w:t>sättet</w:t>
      </w:r>
      <w:r w:rsidRPr="003B1A23">
        <w:rPr>
          <w:rFonts w:asciiTheme="minorHAnsi" w:hAnsiTheme="minorHAnsi"/>
          <w:sz w:val="20"/>
          <w:szCs w:val="22"/>
        </w:rPr>
        <w:t xml:space="preserve"> att </w:t>
      </w:r>
      <w:r w:rsidR="0059607B" w:rsidRPr="003B1A23">
        <w:rPr>
          <w:rFonts w:asciiTheme="minorHAnsi" w:hAnsiTheme="minorHAnsi"/>
          <w:sz w:val="20"/>
          <w:szCs w:val="22"/>
        </w:rPr>
        <w:t>avhjälpa</w:t>
      </w:r>
      <w:r w:rsidRPr="003B1A23">
        <w:rPr>
          <w:rFonts w:asciiTheme="minorHAnsi" w:hAnsiTheme="minorHAnsi"/>
          <w:sz w:val="20"/>
          <w:szCs w:val="22"/>
        </w:rPr>
        <w:t xml:space="preserve"> </w:t>
      </w:r>
      <w:r w:rsidR="00213EBD">
        <w:rPr>
          <w:rFonts w:asciiTheme="minorHAnsi" w:hAnsiTheme="minorHAnsi"/>
          <w:sz w:val="20"/>
          <w:szCs w:val="22"/>
        </w:rPr>
        <w:t xml:space="preserve">dessa </w:t>
      </w:r>
      <w:r w:rsidRPr="003B1A23">
        <w:rPr>
          <w:rFonts w:asciiTheme="minorHAnsi" w:hAnsiTheme="minorHAnsi"/>
          <w:sz w:val="20"/>
          <w:szCs w:val="22"/>
        </w:rPr>
        <w:t>brister</w:t>
      </w:r>
      <w:r w:rsidR="00213EBD">
        <w:rPr>
          <w:rFonts w:asciiTheme="minorHAnsi" w:hAnsiTheme="minorHAnsi"/>
          <w:sz w:val="20"/>
          <w:szCs w:val="22"/>
        </w:rPr>
        <w:t xml:space="preserve"> </w:t>
      </w:r>
      <w:r w:rsidRPr="003B1A23">
        <w:rPr>
          <w:rFonts w:asciiTheme="minorHAnsi" w:hAnsiTheme="minorHAnsi"/>
          <w:sz w:val="20"/>
          <w:szCs w:val="22"/>
        </w:rPr>
        <w:t xml:space="preserve">/.../ Så danas ett </w:t>
      </w:r>
      <w:r w:rsidR="0059607B" w:rsidRPr="003B1A23">
        <w:rPr>
          <w:rFonts w:asciiTheme="minorHAnsi" w:hAnsiTheme="minorHAnsi"/>
          <w:sz w:val="20"/>
          <w:szCs w:val="22"/>
        </w:rPr>
        <w:t>allmänt</w:t>
      </w:r>
      <w:r w:rsidRPr="003B1A23">
        <w:rPr>
          <w:rFonts w:asciiTheme="minorHAnsi" w:hAnsiTheme="minorHAnsi"/>
          <w:sz w:val="20"/>
          <w:szCs w:val="22"/>
        </w:rPr>
        <w:t xml:space="preserve"> </w:t>
      </w:r>
      <w:r w:rsidR="0059607B" w:rsidRPr="003B1A23">
        <w:rPr>
          <w:rFonts w:asciiTheme="minorHAnsi" w:hAnsiTheme="minorHAnsi"/>
          <w:sz w:val="20"/>
          <w:szCs w:val="22"/>
        </w:rPr>
        <w:t>tänkesätt</w:t>
      </w:r>
      <w:r w:rsidRPr="003B1A23">
        <w:rPr>
          <w:rFonts w:asciiTheme="minorHAnsi" w:hAnsiTheme="minorHAnsi"/>
          <w:sz w:val="20"/>
          <w:szCs w:val="22"/>
        </w:rPr>
        <w:t xml:space="preserve">, och endast detta </w:t>
      </w:r>
      <w:r w:rsidR="0059607B" w:rsidRPr="003B1A23">
        <w:rPr>
          <w:rFonts w:asciiTheme="minorHAnsi" w:hAnsiTheme="minorHAnsi"/>
          <w:sz w:val="20"/>
          <w:szCs w:val="22"/>
        </w:rPr>
        <w:t>allmänna</w:t>
      </w:r>
      <w:r w:rsidRPr="003B1A23">
        <w:rPr>
          <w:rFonts w:asciiTheme="minorHAnsi" w:hAnsiTheme="minorHAnsi"/>
          <w:sz w:val="20"/>
          <w:szCs w:val="22"/>
        </w:rPr>
        <w:t xml:space="preserve"> </w:t>
      </w:r>
      <w:r w:rsidR="0059607B" w:rsidRPr="003B1A23">
        <w:rPr>
          <w:rFonts w:asciiTheme="minorHAnsi" w:hAnsiTheme="minorHAnsi"/>
          <w:sz w:val="20"/>
          <w:szCs w:val="22"/>
        </w:rPr>
        <w:t>tänkesätt</w:t>
      </w:r>
      <w:r w:rsidRPr="003B1A23">
        <w:rPr>
          <w:rFonts w:asciiTheme="minorHAnsi" w:hAnsiTheme="minorHAnsi"/>
          <w:sz w:val="20"/>
          <w:szCs w:val="22"/>
        </w:rPr>
        <w:t xml:space="preserve"> </w:t>
      </w:r>
      <w:r w:rsidR="0059607B" w:rsidRPr="003B1A23">
        <w:rPr>
          <w:rFonts w:asciiTheme="minorHAnsi" w:hAnsiTheme="minorHAnsi"/>
          <w:sz w:val="20"/>
          <w:szCs w:val="22"/>
        </w:rPr>
        <w:t>verkställer</w:t>
      </w:r>
      <w:r w:rsidRPr="003B1A23">
        <w:rPr>
          <w:rFonts w:asciiTheme="minorHAnsi" w:hAnsiTheme="minorHAnsi"/>
          <w:sz w:val="20"/>
          <w:szCs w:val="22"/>
        </w:rPr>
        <w:t xml:space="preserve"> </w:t>
      </w:r>
      <w:r w:rsidR="0059607B" w:rsidRPr="003B1A23">
        <w:rPr>
          <w:rFonts w:asciiTheme="minorHAnsi" w:hAnsiTheme="minorHAnsi"/>
          <w:sz w:val="20"/>
          <w:szCs w:val="22"/>
        </w:rPr>
        <w:t>förbättringarna</w:t>
      </w:r>
      <w:r w:rsidRPr="003B1A23">
        <w:rPr>
          <w:rFonts w:asciiTheme="minorHAnsi" w:hAnsiTheme="minorHAnsi"/>
          <w:sz w:val="20"/>
          <w:szCs w:val="22"/>
        </w:rPr>
        <w:t xml:space="preserve"> utan </w:t>
      </w:r>
      <w:r w:rsidR="0059607B" w:rsidRPr="003B1A23">
        <w:rPr>
          <w:rFonts w:asciiTheme="minorHAnsi" w:hAnsiTheme="minorHAnsi"/>
          <w:sz w:val="20"/>
          <w:szCs w:val="22"/>
        </w:rPr>
        <w:t>sönderbrytande</w:t>
      </w:r>
      <w:r w:rsidRPr="003B1A23">
        <w:rPr>
          <w:rFonts w:asciiTheme="minorHAnsi" w:hAnsiTheme="minorHAnsi"/>
          <w:sz w:val="20"/>
          <w:szCs w:val="22"/>
        </w:rPr>
        <w:t xml:space="preserve"> av staten./.../ Jag anser </w:t>
      </w:r>
      <w:r w:rsidR="0059607B" w:rsidRPr="003B1A23">
        <w:rPr>
          <w:rFonts w:asciiTheme="minorHAnsi" w:hAnsiTheme="minorHAnsi"/>
          <w:sz w:val="20"/>
          <w:szCs w:val="22"/>
        </w:rPr>
        <w:t>således</w:t>
      </w:r>
      <w:r w:rsidRPr="003B1A23">
        <w:rPr>
          <w:rFonts w:asciiTheme="minorHAnsi" w:hAnsiTheme="minorHAnsi"/>
          <w:sz w:val="20"/>
          <w:szCs w:val="22"/>
        </w:rPr>
        <w:t xml:space="preserve"> de </w:t>
      </w:r>
      <w:r w:rsidR="0059607B" w:rsidRPr="003B1A23">
        <w:rPr>
          <w:rFonts w:asciiTheme="minorHAnsi" w:hAnsiTheme="minorHAnsi"/>
          <w:sz w:val="20"/>
          <w:szCs w:val="22"/>
        </w:rPr>
        <w:t>allmänna</w:t>
      </w:r>
      <w:r w:rsidRPr="003B1A23">
        <w:rPr>
          <w:rFonts w:asciiTheme="minorHAnsi" w:hAnsiTheme="minorHAnsi"/>
          <w:sz w:val="20"/>
          <w:szCs w:val="22"/>
        </w:rPr>
        <w:t xml:space="preserve"> </w:t>
      </w:r>
      <w:r w:rsidR="0059607B" w:rsidRPr="003B1A23">
        <w:rPr>
          <w:rFonts w:asciiTheme="minorHAnsi" w:hAnsiTheme="minorHAnsi"/>
          <w:sz w:val="20"/>
          <w:szCs w:val="22"/>
        </w:rPr>
        <w:t>t</w:t>
      </w:r>
      <w:r w:rsidR="0059607B">
        <w:rPr>
          <w:rFonts w:asciiTheme="minorHAnsi" w:hAnsiTheme="minorHAnsi"/>
          <w:sz w:val="20"/>
          <w:szCs w:val="22"/>
        </w:rPr>
        <w:t>ä</w:t>
      </w:r>
      <w:r w:rsidR="0059607B" w:rsidRPr="003B1A23">
        <w:rPr>
          <w:rFonts w:asciiTheme="minorHAnsi" w:hAnsiTheme="minorHAnsi"/>
          <w:sz w:val="20"/>
          <w:szCs w:val="22"/>
        </w:rPr>
        <w:t>nkesättens</w:t>
      </w:r>
      <w:r w:rsidRPr="003B1A23">
        <w:rPr>
          <w:rFonts w:asciiTheme="minorHAnsi" w:hAnsiTheme="minorHAnsi"/>
          <w:sz w:val="20"/>
          <w:szCs w:val="22"/>
        </w:rPr>
        <w:t xml:space="preserve"> oavbrutna upplysande </w:t>
      </w:r>
      <w:r w:rsidR="0059607B" w:rsidRPr="003B1A23">
        <w:rPr>
          <w:rFonts w:asciiTheme="minorHAnsi" w:hAnsiTheme="minorHAnsi"/>
          <w:sz w:val="20"/>
          <w:szCs w:val="22"/>
        </w:rPr>
        <w:t>för</w:t>
      </w:r>
      <w:r w:rsidRPr="003B1A23">
        <w:rPr>
          <w:rFonts w:asciiTheme="minorHAnsi" w:hAnsiTheme="minorHAnsi"/>
          <w:sz w:val="20"/>
          <w:szCs w:val="22"/>
        </w:rPr>
        <w:t xml:space="preserve"> den </w:t>
      </w:r>
      <w:r w:rsidR="0059607B" w:rsidRPr="003B1A23">
        <w:rPr>
          <w:rFonts w:asciiTheme="minorHAnsi" w:hAnsiTheme="minorHAnsi"/>
          <w:sz w:val="20"/>
          <w:szCs w:val="22"/>
        </w:rPr>
        <w:t>förnämsta</w:t>
      </w:r>
      <w:r w:rsidRPr="003B1A23">
        <w:rPr>
          <w:rFonts w:asciiTheme="minorHAnsi" w:hAnsiTheme="minorHAnsi"/>
          <w:sz w:val="20"/>
          <w:szCs w:val="22"/>
        </w:rPr>
        <w:t xml:space="preserve"> trollkraften till </w:t>
      </w:r>
      <w:r w:rsidR="0059607B" w:rsidRPr="003B1A23">
        <w:rPr>
          <w:rFonts w:asciiTheme="minorHAnsi" w:hAnsiTheme="minorHAnsi"/>
          <w:sz w:val="20"/>
          <w:szCs w:val="22"/>
        </w:rPr>
        <w:t>statsförfattningars</w:t>
      </w:r>
      <w:r w:rsidRPr="003B1A23">
        <w:rPr>
          <w:rFonts w:asciiTheme="minorHAnsi" w:hAnsiTheme="minorHAnsi"/>
          <w:sz w:val="20"/>
          <w:szCs w:val="22"/>
        </w:rPr>
        <w:t xml:space="preserve"> </w:t>
      </w:r>
      <w:r w:rsidR="0059607B" w:rsidRPr="003B1A23">
        <w:rPr>
          <w:rFonts w:asciiTheme="minorHAnsi" w:hAnsiTheme="minorHAnsi"/>
          <w:sz w:val="20"/>
          <w:szCs w:val="22"/>
        </w:rPr>
        <w:t>upprätthållande</w:t>
      </w:r>
      <w:r w:rsidRPr="003B1A23">
        <w:rPr>
          <w:rFonts w:asciiTheme="minorHAnsi" w:hAnsiTheme="minorHAnsi"/>
          <w:sz w:val="20"/>
          <w:szCs w:val="22"/>
        </w:rPr>
        <w:t xml:space="preserve"> och </w:t>
      </w:r>
      <w:r w:rsidR="0059607B" w:rsidRPr="003B1A23">
        <w:rPr>
          <w:rFonts w:asciiTheme="minorHAnsi" w:hAnsiTheme="minorHAnsi"/>
          <w:sz w:val="20"/>
          <w:szCs w:val="22"/>
        </w:rPr>
        <w:t>förbättring</w:t>
      </w:r>
      <w:r w:rsidRPr="003B1A23">
        <w:rPr>
          <w:rFonts w:asciiTheme="minorHAnsi" w:hAnsiTheme="minorHAnsi"/>
          <w:sz w:val="20"/>
          <w:szCs w:val="22"/>
        </w:rPr>
        <w:t xml:space="preserve"> /.../ Denna </w:t>
      </w:r>
      <w:r w:rsidR="0059607B" w:rsidRPr="003B1A23">
        <w:rPr>
          <w:rFonts w:asciiTheme="minorHAnsi" w:hAnsiTheme="minorHAnsi"/>
          <w:sz w:val="20"/>
          <w:szCs w:val="22"/>
        </w:rPr>
        <w:t>säkert</w:t>
      </w:r>
      <w:r w:rsidRPr="003B1A23">
        <w:rPr>
          <w:rFonts w:asciiTheme="minorHAnsi" w:hAnsiTheme="minorHAnsi"/>
          <w:sz w:val="20"/>
          <w:szCs w:val="22"/>
        </w:rPr>
        <w:t xml:space="preserve"> ofullkomliga konstitution </w:t>
      </w:r>
      <w:r w:rsidR="0059607B" w:rsidRPr="003B1A23">
        <w:rPr>
          <w:rFonts w:asciiTheme="minorHAnsi" w:hAnsiTheme="minorHAnsi"/>
          <w:sz w:val="20"/>
          <w:szCs w:val="22"/>
        </w:rPr>
        <w:t>behöver</w:t>
      </w:r>
      <w:r w:rsidRPr="003B1A23">
        <w:rPr>
          <w:rFonts w:asciiTheme="minorHAnsi" w:hAnsiTheme="minorHAnsi"/>
          <w:sz w:val="20"/>
          <w:szCs w:val="22"/>
        </w:rPr>
        <w:t xml:space="preserve"> då ett </w:t>
      </w:r>
      <w:r w:rsidR="0059607B" w:rsidRPr="003B1A23">
        <w:rPr>
          <w:rFonts w:asciiTheme="minorHAnsi" w:hAnsiTheme="minorHAnsi"/>
          <w:sz w:val="20"/>
          <w:szCs w:val="22"/>
        </w:rPr>
        <w:t>stöd</w:t>
      </w:r>
      <w:r w:rsidRPr="003B1A23">
        <w:rPr>
          <w:rFonts w:asciiTheme="minorHAnsi" w:hAnsiTheme="minorHAnsi"/>
          <w:sz w:val="20"/>
          <w:szCs w:val="22"/>
        </w:rPr>
        <w:t xml:space="preserve"> och en </w:t>
      </w:r>
      <w:r w:rsidR="0059607B" w:rsidRPr="003B1A23">
        <w:rPr>
          <w:rFonts w:asciiTheme="minorHAnsi" w:hAnsiTheme="minorHAnsi"/>
          <w:sz w:val="20"/>
          <w:szCs w:val="22"/>
        </w:rPr>
        <w:t>hjälpare</w:t>
      </w:r>
      <w:r w:rsidRPr="003B1A23">
        <w:rPr>
          <w:rFonts w:asciiTheme="minorHAnsi" w:hAnsiTheme="minorHAnsi"/>
          <w:sz w:val="20"/>
          <w:szCs w:val="22"/>
        </w:rPr>
        <w:t xml:space="preserve">; </w:t>
      </w:r>
      <w:r w:rsidR="0059607B" w:rsidRPr="003B1A23">
        <w:rPr>
          <w:rFonts w:asciiTheme="minorHAnsi" w:hAnsiTheme="minorHAnsi"/>
          <w:sz w:val="20"/>
          <w:szCs w:val="22"/>
        </w:rPr>
        <w:t>söker</w:t>
      </w:r>
      <w:r w:rsidRPr="003B1A23">
        <w:rPr>
          <w:rFonts w:asciiTheme="minorHAnsi" w:hAnsiTheme="minorHAnsi"/>
          <w:sz w:val="20"/>
          <w:szCs w:val="22"/>
        </w:rPr>
        <w:t xml:space="preserve"> man var som helst: detta </w:t>
      </w:r>
      <w:r w:rsidR="0059607B" w:rsidRPr="003B1A23">
        <w:rPr>
          <w:rFonts w:asciiTheme="minorHAnsi" w:hAnsiTheme="minorHAnsi"/>
          <w:sz w:val="20"/>
          <w:szCs w:val="22"/>
        </w:rPr>
        <w:t>stöd</w:t>
      </w:r>
      <w:r w:rsidRPr="003B1A23">
        <w:rPr>
          <w:rFonts w:asciiTheme="minorHAnsi" w:hAnsiTheme="minorHAnsi"/>
          <w:sz w:val="20"/>
          <w:szCs w:val="22"/>
        </w:rPr>
        <w:t xml:space="preserve"> och denna </w:t>
      </w:r>
      <w:r w:rsidR="0059607B" w:rsidRPr="003B1A23">
        <w:rPr>
          <w:rFonts w:asciiTheme="minorHAnsi" w:hAnsiTheme="minorHAnsi"/>
          <w:sz w:val="20"/>
          <w:szCs w:val="22"/>
        </w:rPr>
        <w:t>hjälpare</w:t>
      </w:r>
      <w:r w:rsidRPr="003B1A23">
        <w:rPr>
          <w:rFonts w:asciiTheme="minorHAnsi" w:hAnsiTheme="minorHAnsi"/>
          <w:sz w:val="20"/>
          <w:szCs w:val="22"/>
        </w:rPr>
        <w:t xml:space="preserve"> </w:t>
      </w:r>
      <w:r w:rsidR="0059607B" w:rsidRPr="003B1A23">
        <w:rPr>
          <w:rFonts w:asciiTheme="minorHAnsi" w:hAnsiTheme="minorHAnsi"/>
          <w:sz w:val="20"/>
          <w:szCs w:val="22"/>
        </w:rPr>
        <w:t>träffas</w:t>
      </w:r>
      <w:r w:rsidRPr="003B1A23">
        <w:rPr>
          <w:rFonts w:asciiTheme="minorHAnsi" w:hAnsiTheme="minorHAnsi"/>
          <w:sz w:val="20"/>
          <w:szCs w:val="22"/>
        </w:rPr>
        <w:t xml:space="preserve"> ej </w:t>
      </w:r>
      <w:r w:rsidR="0059607B" w:rsidRPr="003B1A23">
        <w:rPr>
          <w:rFonts w:asciiTheme="minorHAnsi" w:hAnsiTheme="minorHAnsi"/>
          <w:sz w:val="20"/>
          <w:szCs w:val="22"/>
        </w:rPr>
        <w:t>annorstädes</w:t>
      </w:r>
      <w:r w:rsidRPr="003B1A23">
        <w:rPr>
          <w:rFonts w:asciiTheme="minorHAnsi" w:hAnsiTheme="minorHAnsi"/>
          <w:sz w:val="20"/>
          <w:szCs w:val="22"/>
        </w:rPr>
        <w:t xml:space="preserve">, än i </w:t>
      </w:r>
      <w:r w:rsidR="0059607B" w:rsidRPr="003B1A23">
        <w:rPr>
          <w:rFonts w:asciiTheme="minorHAnsi" w:hAnsiTheme="minorHAnsi"/>
          <w:sz w:val="20"/>
          <w:szCs w:val="22"/>
        </w:rPr>
        <w:t>allmänna</w:t>
      </w:r>
      <w:r w:rsidRPr="003B1A23">
        <w:rPr>
          <w:rFonts w:asciiTheme="minorHAnsi" w:hAnsiTheme="minorHAnsi"/>
          <w:sz w:val="20"/>
          <w:szCs w:val="22"/>
        </w:rPr>
        <w:t xml:space="preserve"> opinionen. </w:t>
      </w:r>
    </w:p>
    <w:p w14:paraId="44E6EB00" w14:textId="5D17318C" w:rsidR="00654DF3" w:rsidRPr="007936CD" w:rsidRDefault="00654DF3" w:rsidP="00544018">
      <w:pPr>
        <w:pStyle w:val="Normalwebb"/>
        <w:rPr>
          <w:rFonts w:asciiTheme="minorHAnsi" w:hAnsiTheme="minorHAnsi"/>
          <w:b/>
          <w:bCs/>
        </w:rPr>
      </w:pPr>
      <w:r w:rsidRPr="007936CD">
        <w:rPr>
          <w:rFonts w:asciiTheme="minorHAnsi" w:hAnsiTheme="minorHAnsi"/>
          <w:b/>
          <w:bCs/>
        </w:rPr>
        <w:t>1810 års tryckfrihetsförordning</w:t>
      </w:r>
    </w:p>
    <w:p w14:paraId="198D7BD1" w14:textId="246521C6" w:rsidR="00B30809" w:rsidRDefault="0059607B" w:rsidP="00544018">
      <w:pPr>
        <w:pStyle w:val="Normalwebb"/>
        <w:rPr>
          <w:rFonts w:asciiTheme="minorHAnsi" w:hAnsiTheme="minorHAnsi"/>
        </w:rPr>
      </w:pPr>
      <w:r>
        <w:rPr>
          <w:rFonts w:asciiTheme="minorHAnsi" w:hAnsiTheme="minorHAnsi"/>
        </w:rPr>
        <w:t>F</w:t>
      </w:r>
      <w:r w:rsidRPr="003B1A23">
        <w:rPr>
          <w:rFonts w:asciiTheme="minorHAnsi" w:hAnsiTheme="minorHAnsi"/>
        </w:rPr>
        <w:t>ör</w:t>
      </w:r>
      <w:r w:rsidR="00B30809" w:rsidRPr="003B1A23">
        <w:rPr>
          <w:rFonts w:asciiTheme="minorHAnsi" w:hAnsiTheme="minorHAnsi"/>
        </w:rPr>
        <w:t xml:space="preserve"> att</w:t>
      </w:r>
      <w:r w:rsidR="002F78F2">
        <w:rPr>
          <w:rFonts w:asciiTheme="minorHAnsi" w:hAnsiTheme="minorHAnsi"/>
        </w:rPr>
        <w:t xml:space="preserve"> </w:t>
      </w:r>
      <w:r w:rsidR="00B30809" w:rsidRPr="003B1A23">
        <w:rPr>
          <w:rFonts w:asciiTheme="minorHAnsi" w:hAnsiTheme="minorHAnsi"/>
        </w:rPr>
        <w:t xml:space="preserve">upplysa och bereda denna opinion </w:t>
      </w:r>
      <w:r w:rsidRPr="003B1A23">
        <w:rPr>
          <w:rFonts w:asciiTheme="minorHAnsi" w:hAnsiTheme="minorHAnsi"/>
        </w:rPr>
        <w:t>räckte</w:t>
      </w:r>
      <w:r w:rsidR="00B30809" w:rsidRPr="003B1A23">
        <w:rPr>
          <w:rFonts w:asciiTheme="minorHAnsi" w:hAnsiTheme="minorHAnsi"/>
        </w:rPr>
        <w:t xml:space="preserve"> det dock inte till med en </w:t>
      </w:r>
      <w:r w:rsidRPr="003B1A23">
        <w:rPr>
          <w:rFonts w:asciiTheme="minorHAnsi" w:hAnsiTheme="minorHAnsi"/>
        </w:rPr>
        <w:t>oprövad</w:t>
      </w:r>
      <w:r w:rsidR="00B30809" w:rsidRPr="003B1A23">
        <w:rPr>
          <w:rFonts w:asciiTheme="minorHAnsi" w:hAnsiTheme="minorHAnsi"/>
        </w:rPr>
        <w:t xml:space="preserve"> tryckfrihet utan den </w:t>
      </w:r>
      <w:r w:rsidRPr="003B1A23">
        <w:rPr>
          <w:rFonts w:asciiTheme="minorHAnsi" w:hAnsiTheme="minorHAnsi"/>
        </w:rPr>
        <w:t>föreslagna</w:t>
      </w:r>
      <w:r w:rsidR="00B30809" w:rsidRPr="003B1A23">
        <w:rPr>
          <w:rFonts w:asciiTheme="minorHAnsi" w:hAnsiTheme="minorHAnsi"/>
        </w:rPr>
        <w:t xml:space="preserve"> beredningen skulle enligt Silverstolpe vara den </w:t>
      </w:r>
      <w:r w:rsidRPr="003B1A23">
        <w:rPr>
          <w:rFonts w:asciiTheme="minorHAnsi" w:hAnsiTheme="minorHAnsi"/>
        </w:rPr>
        <w:t>allmänna</w:t>
      </w:r>
      <w:r w:rsidR="00B30809" w:rsidRPr="003B1A23">
        <w:rPr>
          <w:rFonts w:asciiTheme="minorHAnsi" w:hAnsiTheme="minorHAnsi"/>
        </w:rPr>
        <w:t xml:space="preserve"> och </w:t>
      </w:r>
      <w:r w:rsidRPr="003B1A23">
        <w:rPr>
          <w:rFonts w:asciiTheme="minorHAnsi" w:hAnsiTheme="minorHAnsi"/>
        </w:rPr>
        <w:t>oupphörligen</w:t>
      </w:r>
      <w:r w:rsidR="00B30809" w:rsidRPr="003B1A23">
        <w:rPr>
          <w:rFonts w:asciiTheme="minorHAnsi" w:hAnsiTheme="minorHAnsi"/>
        </w:rPr>
        <w:t xml:space="preserve"> </w:t>
      </w:r>
      <w:r w:rsidRPr="003B1A23">
        <w:rPr>
          <w:rFonts w:asciiTheme="minorHAnsi" w:hAnsiTheme="minorHAnsi"/>
        </w:rPr>
        <w:t>tillgängliga</w:t>
      </w:r>
      <w:r w:rsidR="00B30809" w:rsidRPr="003B1A23">
        <w:rPr>
          <w:rFonts w:asciiTheme="minorHAnsi" w:hAnsiTheme="minorHAnsi"/>
        </w:rPr>
        <w:t xml:space="preserve"> </w:t>
      </w:r>
      <w:r w:rsidRPr="003B1A23">
        <w:rPr>
          <w:rFonts w:asciiTheme="minorHAnsi" w:hAnsiTheme="minorHAnsi"/>
        </w:rPr>
        <w:t>föreningspunkten</w:t>
      </w:r>
      <w:r>
        <w:rPr>
          <w:rFonts w:asciiTheme="minorHAnsi" w:hAnsiTheme="minorHAnsi"/>
        </w:rPr>
        <w:t xml:space="preserve"> </w:t>
      </w:r>
      <w:r w:rsidR="00B30809" w:rsidRPr="003B1A23">
        <w:rPr>
          <w:rFonts w:asciiTheme="minorHAnsi" w:hAnsiTheme="minorHAnsi"/>
        </w:rPr>
        <w:t xml:space="preserve">mellan riksdagarna, som ju inte </w:t>
      </w:r>
      <w:r w:rsidRPr="003B1A23">
        <w:rPr>
          <w:rFonts w:asciiTheme="minorHAnsi" w:hAnsiTheme="minorHAnsi"/>
        </w:rPr>
        <w:t>sammanträdde</w:t>
      </w:r>
      <w:r w:rsidR="00B30809" w:rsidRPr="003B1A23">
        <w:rPr>
          <w:rFonts w:asciiTheme="minorHAnsi" w:hAnsiTheme="minorHAnsi"/>
        </w:rPr>
        <w:t xml:space="preserve"> varje </w:t>
      </w:r>
      <w:r w:rsidR="007936CD" w:rsidRPr="003B1A23">
        <w:rPr>
          <w:rFonts w:asciiTheme="minorHAnsi" w:hAnsiTheme="minorHAnsi"/>
        </w:rPr>
        <w:t>är</w:t>
      </w:r>
      <w:r w:rsidR="00B30809" w:rsidRPr="003B1A23">
        <w:rPr>
          <w:rFonts w:asciiTheme="minorHAnsi" w:hAnsiTheme="minorHAnsi"/>
        </w:rPr>
        <w:t xml:space="preserve">. </w:t>
      </w:r>
      <w:r w:rsidR="007936CD" w:rsidRPr="003B1A23">
        <w:rPr>
          <w:rFonts w:asciiTheme="minorHAnsi" w:hAnsiTheme="minorHAnsi"/>
        </w:rPr>
        <w:t>För</w:t>
      </w:r>
      <w:r w:rsidR="00B30809" w:rsidRPr="003B1A23">
        <w:rPr>
          <w:rFonts w:asciiTheme="minorHAnsi" w:hAnsiTheme="minorHAnsi"/>
        </w:rPr>
        <w:t xml:space="preserve"> den viktiga </w:t>
      </w:r>
      <w:r w:rsidR="007936CD" w:rsidRPr="003B1A23">
        <w:rPr>
          <w:rFonts w:asciiTheme="minorHAnsi" w:hAnsiTheme="minorHAnsi"/>
        </w:rPr>
        <w:t>vården</w:t>
      </w:r>
      <w:r w:rsidR="00B30809" w:rsidRPr="003B1A23">
        <w:rPr>
          <w:rFonts w:asciiTheme="minorHAnsi" w:hAnsiTheme="minorHAnsi"/>
        </w:rPr>
        <w:t xml:space="preserve"> av den nya </w:t>
      </w:r>
      <w:r w:rsidR="007936CD" w:rsidRPr="003B1A23">
        <w:rPr>
          <w:rFonts w:asciiTheme="minorHAnsi" w:hAnsiTheme="minorHAnsi"/>
        </w:rPr>
        <w:t>författningen</w:t>
      </w:r>
      <w:r w:rsidR="00B30809" w:rsidRPr="003B1A23">
        <w:rPr>
          <w:rFonts w:asciiTheme="minorHAnsi" w:hAnsiTheme="minorHAnsi"/>
        </w:rPr>
        <w:t xml:space="preserve"> </w:t>
      </w:r>
      <w:r w:rsidR="007936CD" w:rsidRPr="003B1A23">
        <w:rPr>
          <w:rFonts w:asciiTheme="minorHAnsi" w:hAnsiTheme="minorHAnsi"/>
        </w:rPr>
        <w:t>behövde</w:t>
      </w:r>
      <w:r w:rsidR="00B30809" w:rsidRPr="003B1A23">
        <w:rPr>
          <w:rFonts w:asciiTheme="minorHAnsi" w:hAnsiTheme="minorHAnsi"/>
        </w:rPr>
        <w:t xml:space="preserve"> den även ett starkt instrumentellt </w:t>
      </w:r>
      <w:r w:rsidR="007936CD" w:rsidRPr="003B1A23">
        <w:rPr>
          <w:rFonts w:asciiTheme="minorHAnsi" w:hAnsiTheme="minorHAnsi"/>
        </w:rPr>
        <w:t>stöd</w:t>
      </w:r>
      <w:r w:rsidR="00B30809" w:rsidRPr="003B1A23">
        <w:rPr>
          <w:rFonts w:asciiTheme="minorHAnsi" w:hAnsiTheme="minorHAnsi"/>
        </w:rPr>
        <w:t xml:space="preserve">. Detta fann han i </w:t>
      </w:r>
      <w:r w:rsidR="007936CD" w:rsidRPr="003B1A23">
        <w:rPr>
          <w:rFonts w:asciiTheme="minorHAnsi" w:hAnsiTheme="minorHAnsi"/>
        </w:rPr>
        <w:t>idén</w:t>
      </w:r>
      <w:r w:rsidR="00B30809" w:rsidRPr="003B1A23">
        <w:rPr>
          <w:rFonts w:asciiTheme="minorHAnsi" w:hAnsiTheme="minorHAnsi"/>
        </w:rPr>
        <w:t xml:space="preserve"> om beredningen. Den </w:t>
      </w:r>
      <w:r w:rsidR="00213EBD">
        <w:rPr>
          <w:rFonts w:asciiTheme="minorHAnsi" w:hAnsiTheme="minorHAnsi"/>
        </w:rPr>
        <w:t>kan sägas likna</w:t>
      </w:r>
      <w:r w:rsidR="00B30809" w:rsidRPr="003B1A23">
        <w:rPr>
          <w:rFonts w:asciiTheme="minorHAnsi" w:hAnsiTheme="minorHAnsi"/>
        </w:rPr>
        <w:t xml:space="preserve"> en sorts senat, </w:t>
      </w:r>
      <w:r w:rsidR="007936CD" w:rsidRPr="003B1A23">
        <w:rPr>
          <w:rFonts w:asciiTheme="minorHAnsi" w:hAnsiTheme="minorHAnsi"/>
        </w:rPr>
        <w:t>överhus</w:t>
      </w:r>
      <w:r w:rsidR="00B30809" w:rsidRPr="003B1A23">
        <w:rPr>
          <w:rFonts w:asciiTheme="minorHAnsi" w:hAnsiTheme="minorHAnsi"/>
        </w:rPr>
        <w:t xml:space="preserve"> eller </w:t>
      </w:r>
      <w:r w:rsidR="007936CD" w:rsidRPr="003B1A23">
        <w:rPr>
          <w:rFonts w:asciiTheme="minorHAnsi" w:hAnsiTheme="minorHAnsi"/>
        </w:rPr>
        <w:t>första</w:t>
      </w:r>
      <w:r w:rsidR="00B30809" w:rsidRPr="003B1A23">
        <w:rPr>
          <w:rFonts w:asciiTheme="minorHAnsi" w:hAnsiTheme="minorHAnsi"/>
        </w:rPr>
        <w:t xml:space="preserve"> kammare. </w:t>
      </w:r>
      <w:r w:rsidR="007936CD" w:rsidRPr="003B1A23">
        <w:rPr>
          <w:rFonts w:asciiTheme="minorHAnsi" w:hAnsiTheme="minorHAnsi"/>
        </w:rPr>
        <w:t>Förslaget</w:t>
      </w:r>
      <w:r w:rsidR="00B30809" w:rsidRPr="003B1A23">
        <w:rPr>
          <w:rFonts w:asciiTheme="minorHAnsi" w:hAnsiTheme="minorHAnsi"/>
        </w:rPr>
        <w:t xml:space="preserve"> </w:t>
      </w:r>
      <w:r w:rsidR="007936CD" w:rsidRPr="003B1A23">
        <w:rPr>
          <w:rFonts w:asciiTheme="minorHAnsi" w:hAnsiTheme="minorHAnsi"/>
        </w:rPr>
        <w:t>genomfördes</w:t>
      </w:r>
      <w:r w:rsidR="00B30809" w:rsidRPr="003B1A23">
        <w:rPr>
          <w:rFonts w:asciiTheme="minorHAnsi" w:hAnsiTheme="minorHAnsi"/>
        </w:rPr>
        <w:t xml:space="preserve"> inte</w:t>
      </w:r>
      <w:r w:rsidR="003B1A23">
        <w:rPr>
          <w:rFonts w:asciiTheme="minorHAnsi" w:hAnsiTheme="minorHAnsi"/>
        </w:rPr>
        <w:t xml:space="preserve"> men kan ses </w:t>
      </w:r>
      <w:r w:rsidR="00B30809" w:rsidRPr="003B1A23">
        <w:rPr>
          <w:rFonts w:asciiTheme="minorHAnsi" w:hAnsiTheme="minorHAnsi"/>
        </w:rPr>
        <w:t xml:space="preserve">som ett embryo till </w:t>
      </w:r>
      <w:r w:rsidR="003B1A23">
        <w:rPr>
          <w:rFonts w:asciiTheme="minorHAnsi" w:hAnsiTheme="minorHAnsi"/>
        </w:rPr>
        <w:t xml:space="preserve">den </w:t>
      </w:r>
      <w:r w:rsidR="007936CD" w:rsidRPr="003B1A23">
        <w:rPr>
          <w:rFonts w:asciiTheme="minorHAnsi" w:hAnsiTheme="minorHAnsi"/>
        </w:rPr>
        <w:t>tryckfrihetskommitté</w:t>
      </w:r>
      <w:r w:rsidR="00B30809" w:rsidRPr="003B1A23">
        <w:rPr>
          <w:rFonts w:asciiTheme="minorHAnsi" w:hAnsiTheme="minorHAnsi"/>
        </w:rPr>
        <w:t>́</w:t>
      </w:r>
      <w:r w:rsidR="003B1A23">
        <w:rPr>
          <w:rFonts w:asciiTheme="minorHAnsi" w:hAnsiTheme="minorHAnsi"/>
        </w:rPr>
        <w:t xml:space="preserve"> som infördes i regeringsformen</w:t>
      </w:r>
      <w:r w:rsidR="00B30809" w:rsidRPr="003B1A23">
        <w:rPr>
          <w:rFonts w:asciiTheme="minorHAnsi" w:hAnsiTheme="minorHAnsi"/>
        </w:rPr>
        <w:t xml:space="preserve">. </w:t>
      </w:r>
    </w:p>
    <w:p w14:paraId="3DA826F9" w14:textId="0EE21D15" w:rsidR="00A17DDC" w:rsidRDefault="00C53737" w:rsidP="00AD0C72">
      <w:pPr>
        <w:pStyle w:val="Normalwebb"/>
        <w:jc w:val="both"/>
        <w:rPr>
          <w:rFonts w:asciiTheme="minorHAnsi" w:hAnsiTheme="minorHAnsi"/>
        </w:rPr>
      </w:pPr>
      <w:r w:rsidRPr="003B1A23">
        <w:rPr>
          <w:rFonts w:asciiTheme="minorHAnsi" w:hAnsiTheme="minorHAnsi"/>
        </w:rPr>
        <w:t xml:space="preserve">1810 </w:t>
      </w:r>
      <w:r w:rsidR="007936CD" w:rsidRPr="003B1A23">
        <w:rPr>
          <w:rFonts w:asciiTheme="minorHAnsi" w:hAnsiTheme="minorHAnsi"/>
        </w:rPr>
        <w:t>års</w:t>
      </w:r>
      <w:r w:rsidRPr="003B1A23">
        <w:rPr>
          <w:rFonts w:asciiTheme="minorHAnsi" w:hAnsiTheme="minorHAnsi"/>
        </w:rPr>
        <w:t xml:space="preserve"> </w:t>
      </w:r>
      <w:r>
        <w:rPr>
          <w:rFonts w:asciiTheme="minorHAnsi" w:hAnsiTheme="minorHAnsi"/>
        </w:rPr>
        <w:t xml:space="preserve">tryckfrihetsförordning </w:t>
      </w:r>
      <w:r w:rsidR="002F78F2">
        <w:rPr>
          <w:rFonts w:asciiTheme="minorHAnsi" w:hAnsiTheme="minorHAnsi"/>
        </w:rPr>
        <w:t xml:space="preserve">hade sin </w:t>
      </w:r>
      <w:r w:rsidR="00DD02DA">
        <w:rPr>
          <w:rFonts w:asciiTheme="minorHAnsi" w:hAnsiTheme="minorHAnsi"/>
        </w:rPr>
        <w:t>utgångspunkt i 85 och 86 §§ regeringsformen.</w:t>
      </w:r>
      <w:r w:rsidR="00AD0C72">
        <w:rPr>
          <w:rStyle w:val="Fotnotsreferens"/>
          <w:rFonts w:asciiTheme="minorHAnsi" w:hAnsiTheme="minorHAnsi"/>
        </w:rPr>
        <w:footnoteReference w:id="14"/>
      </w:r>
      <w:r w:rsidR="00DD02DA">
        <w:rPr>
          <w:rFonts w:asciiTheme="minorHAnsi" w:hAnsiTheme="minorHAnsi"/>
        </w:rPr>
        <w:t xml:space="preserve"> Den </w:t>
      </w:r>
      <w:r w:rsidRPr="003B1A23">
        <w:rPr>
          <w:rFonts w:asciiTheme="minorHAnsi" w:hAnsiTheme="minorHAnsi"/>
        </w:rPr>
        <w:t xml:space="preserve">kom i samtiden att kallas </w:t>
      </w:r>
      <w:r w:rsidR="007936CD" w:rsidRPr="003B1A23">
        <w:rPr>
          <w:rFonts w:asciiTheme="minorHAnsi" w:hAnsiTheme="minorHAnsi"/>
        </w:rPr>
        <w:t>för</w:t>
      </w:r>
      <w:r w:rsidRPr="003B1A23">
        <w:rPr>
          <w:rFonts w:asciiTheme="minorHAnsi" w:hAnsiTheme="minorHAnsi"/>
        </w:rPr>
        <w:t xml:space="preserve"> den ”</w:t>
      </w:r>
      <w:r w:rsidR="007936CD">
        <w:rPr>
          <w:rFonts w:asciiTheme="minorHAnsi" w:hAnsiTheme="minorHAnsi"/>
        </w:rPr>
        <w:t>S</w:t>
      </w:r>
      <w:r w:rsidR="007936CD" w:rsidRPr="003B1A23">
        <w:rPr>
          <w:rFonts w:asciiTheme="minorHAnsi" w:hAnsiTheme="minorHAnsi"/>
        </w:rPr>
        <w:t>ilverstolpes</w:t>
      </w:r>
      <w:r w:rsidR="007936CD">
        <w:rPr>
          <w:rFonts w:asciiTheme="minorHAnsi" w:hAnsiTheme="minorHAnsi"/>
        </w:rPr>
        <w:t>ka</w:t>
      </w:r>
      <w:r w:rsidRPr="003B1A23">
        <w:rPr>
          <w:rFonts w:asciiTheme="minorHAnsi" w:hAnsiTheme="minorHAnsi"/>
        </w:rPr>
        <w:t xml:space="preserve"> </w:t>
      </w:r>
      <w:r w:rsidR="007936CD" w:rsidRPr="003B1A23">
        <w:rPr>
          <w:rFonts w:asciiTheme="minorHAnsi" w:hAnsiTheme="minorHAnsi"/>
        </w:rPr>
        <w:t>förordningen</w:t>
      </w:r>
      <w:r w:rsidR="00AD0C72">
        <w:rPr>
          <w:rFonts w:asciiTheme="minorHAnsi" w:hAnsiTheme="minorHAnsi"/>
        </w:rPr>
        <w:t>”. Erik Gustaf Geijer, som 1821 vann ett tryckfrihetsmål om hädelse</w:t>
      </w:r>
      <w:r w:rsidR="00BC5B3B">
        <w:rPr>
          <w:rFonts w:asciiTheme="minorHAnsi" w:hAnsiTheme="minorHAnsi"/>
        </w:rPr>
        <w:t xml:space="preserve">, </w:t>
      </w:r>
      <w:r w:rsidR="00AD0C72">
        <w:rPr>
          <w:rFonts w:asciiTheme="minorHAnsi" w:hAnsiTheme="minorHAnsi"/>
        </w:rPr>
        <w:t>skrev</w:t>
      </w:r>
      <w:r w:rsidR="00A17DDC">
        <w:rPr>
          <w:rFonts w:asciiTheme="minorHAnsi" w:hAnsiTheme="minorHAnsi"/>
        </w:rPr>
        <w:t xml:space="preserve"> i ett brev</w:t>
      </w:r>
      <w:r w:rsidR="00AD0C72">
        <w:rPr>
          <w:rFonts w:asciiTheme="minorHAnsi" w:hAnsiTheme="minorHAnsi"/>
        </w:rPr>
        <w:t>: ”Leve tryckfrihetslagen (som) är en kostlig klenod, ehuru av salig Riddarhusstolpen tämligen illa avfattad, d</w:t>
      </w:r>
      <w:r w:rsidR="00A17DDC">
        <w:rPr>
          <w:rFonts w:asciiTheme="minorHAnsi" w:hAnsiTheme="minorHAnsi"/>
        </w:rPr>
        <w:t>.</w:t>
      </w:r>
      <w:r w:rsidR="00AD0C72">
        <w:rPr>
          <w:rFonts w:asciiTheme="minorHAnsi" w:hAnsiTheme="minorHAnsi"/>
        </w:rPr>
        <w:t>v.s. konfyst redigerad i flera avseenden.”</w:t>
      </w:r>
      <w:r w:rsidR="00A17DDC">
        <w:rPr>
          <w:rStyle w:val="Fotnotsreferens"/>
          <w:rFonts w:asciiTheme="minorHAnsi" w:hAnsiTheme="minorHAnsi"/>
        </w:rPr>
        <w:footnoteReference w:id="15"/>
      </w:r>
      <w:r w:rsidR="00A17DDC">
        <w:rPr>
          <w:rFonts w:asciiTheme="minorHAnsi" w:hAnsiTheme="minorHAnsi"/>
        </w:rPr>
        <w:t xml:space="preserve"> </w:t>
      </w:r>
    </w:p>
    <w:p w14:paraId="51D7E860" w14:textId="5F1E649C" w:rsidR="00C53737" w:rsidRPr="003B1A23" w:rsidRDefault="00BC5B3B" w:rsidP="00AD0C72">
      <w:pPr>
        <w:pStyle w:val="Normalwebb"/>
        <w:jc w:val="both"/>
        <w:rPr>
          <w:rFonts w:asciiTheme="minorHAnsi" w:hAnsiTheme="minorHAnsi"/>
        </w:rPr>
      </w:pPr>
      <w:r>
        <w:rPr>
          <w:rFonts w:asciiTheme="minorHAnsi" w:hAnsiTheme="minorHAnsi"/>
        </w:rPr>
        <w:t>Också i</w:t>
      </w:r>
      <w:r w:rsidR="00A17DDC">
        <w:rPr>
          <w:rFonts w:asciiTheme="minorHAnsi" w:hAnsiTheme="minorHAnsi"/>
        </w:rPr>
        <w:t xml:space="preserve"> </w:t>
      </w:r>
      <w:r w:rsidR="00C53737" w:rsidRPr="003B1A23">
        <w:rPr>
          <w:rFonts w:asciiTheme="minorHAnsi" w:hAnsiTheme="minorHAnsi"/>
        </w:rPr>
        <w:t xml:space="preserve">memorialet </w:t>
      </w:r>
      <w:r w:rsidR="00C53737">
        <w:rPr>
          <w:rFonts w:asciiTheme="minorHAnsi" w:hAnsiTheme="minorHAnsi"/>
        </w:rPr>
        <w:t xml:space="preserve">till denna nya grundlag </w:t>
      </w:r>
      <w:r w:rsidR="007936CD" w:rsidRPr="003B1A23">
        <w:rPr>
          <w:rFonts w:asciiTheme="minorHAnsi" w:hAnsiTheme="minorHAnsi"/>
        </w:rPr>
        <w:t>underströks</w:t>
      </w:r>
      <w:r w:rsidR="00C53737" w:rsidRPr="003B1A23">
        <w:rPr>
          <w:rFonts w:asciiTheme="minorHAnsi" w:hAnsiTheme="minorHAnsi"/>
        </w:rPr>
        <w:t xml:space="preserve"> </w:t>
      </w:r>
      <w:r w:rsidR="00A17DDC">
        <w:rPr>
          <w:rFonts w:asciiTheme="minorHAnsi" w:hAnsiTheme="minorHAnsi"/>
        </w:rPr>
        <w:t xml:space="preserve">med Silverstolpes penna </w:t>
      </w:r>
      <w:r w:rsidR="00C53737" w:rsidRPr="003B1A23">
        <w:rPr>
          <w:rFonts w:asciiTheme="minorHAnsi" w:hAnsiTheme="minorHAnsi"/>
        </w:rPr>
        <w:t xml:space="preserve">att tryckfriheten tagen i sammanhang med rikets nuvarande </w:t>
      </w:r>
      <w:r w:rsidR="007936CD" w:rsidRPr="003B1A23">
        <w:rPr>
          <w:rFonts w:asciiTheme="minorHAnsi" w:hAnsiTheme="minorHAnsi"/>
        </w:rPr>
        <w:t>statsförfattning</w:t>
      </w:r>
      <w:r w:rsidR="00C53737" w:rsidRPr="003B1A23">
        <w:rPr>
          <w:rFonts w:asciiTheme="minorHAnsi" w:hAnsiTheme="minorHAnsi"/>
        </w:rPr>
        <w:t xml:space="preserve"> fick av sin egenskap att vara en av dess </w:t>
      </w:r>
      <w:r w:rsidR="007936CD" w:rsidRPr="003B1A23">
        <w:rPr>
          <w:rFonts w:asciiTheme="minorHAnsi" w:hAnsiTheme="minorHAnsi"/>
        </w:rPr>
        <w:t>säkraste</w:t>
      </w:r>
      <w:r w:rsidR="00C53737" w:rsidRPr="003B1A23">
        <w:rPr>
          <w:rFonts w:asciiTheme="minorHAnsi" w:hAnsiTheme="minorHAnsi"/>
        </w:rPr>
        <w:t xml:space="preserve"> grundpelare en alldeles egen vikt, en alldeles avgjord </w:t>
      </w:r>
      <w:r w:rsidR="007936CD" w:rsidRPr="003B1A23">
        <w:rPr>
          <w:rFonts w:asciiTheme="minorHAnsi" w:hAnsiTheme="minorHAnsi"/>
        </w:rPr>
        <w:t>oumbärlighet</w:t>
      </w:r>
      <w:r w:rsidR="00C53737" w:rsidRPr="003B1A23">
        <w:rPr>
          <w:rFonts w:asciiTheme="minorHAnsi" w:hAnsiTheme="minorHAnsi"/>
        </w:rPr>
        <w:t xml:space="preserve">. </w:t>
      </w:r>
      <w:r w:rsidR="007936CD" w:rsidRPr="003B1A23">
        <w:rPr>
          <w:rFonts w:asciiTheme="minorHAnsi" w:hAnsiTheme="minorHAnsi"/>
        </w:rPr>
        <w:t>Också</w:t>
      </w:r>
      <w:r w:rsidR="00C53737" w:rsidRPr="003B1A23">
        <w:rPr>
          <w:rFonts w:asciiTheme="minorHAnsi" w:hAnsiTheme="minorHAnsi"/>
        </w:rPr>
        <w:t xml:space="preserve"> </w:t>
      </w:r>
      <w:r w:rsidR="007936CD" w:rsidRPr="003B1A23">
        <w:rPr>
          <w:rFonts w:asciiTheme="minorHAnsi" w:hAnsiTheme="minorHAnsi"/>
        </w:rPr>
        <w:t>här</w:t>
      </w:r>
      <w:r w:rsidR="00C53737" w:rsidRPr="003B1A23">
        <w:rPr>
          <w:rFonts w:asciiTheme="minorHAnsi" w:hAnsiTheme="minorHAnsi"/>
        </w:rPr>
        <w:t xml:space="preserve"> diskuterades statsmakternas </w:t>
      </w:r>
      <w:r w:rsidR="007936CD" w:rsidRPr="003B1A23">
        <w:rPr>
          <w:rFonts w:asciiTheme="minorHAnsi" w:hAnsiTheme="minorHAnsi"/>
        </w:rPr>
        <w:t>förhållanden</w:t>
      </w:r>
      <w:r w:rsidR="00C53737" w:rsidRPr="003B1A23">
        <w:rPr>
          <w:rFonts w:asciiTheme="minorHAnsi" w:hAnsiTheme="minorHAnsi"/>
        </w:rPr>
        <w:t xml:space="preserve"> till varandra och det tillades att det varit </w:t>
      </w:r>
      <w:r w:rsidR="007936CD" w:rsidRPr="003B1A23">
        <w:rPr>
          <w:rFonts w:asciiTheme="minorHAnsi" w:hAnsiTheme="minorHAnsi"/>
        </w:rPr>
        <w:t>angeläget</w:t>
      </w:r>
      <w:r w:rsidR="00C53737" w:rsidRPr="003B1A23">
        <w:rPr>
          <w:rFonts w:asciiTheme="minorHAnsi" w:hAnsiTheme="minorHAnsi"/>
        </w:rPr>
        <w:t xml:space="preserve"> att bereda en </w:t>
      </w:r>
      <w:r w:rsidR="007936CD" w:rsidRPr="003B1A23">
        <w:rPr>
          <w:rFonts w:asciiTheme="minorHAnsi" w:hAnsiTheme="minorHAnsi"/>
        </w:rPr>
        <w:t>allmän</w:t>
      </w:r>
      <w:r w:rsidR="00C53737" w:rsidRPr="003B1A23">
        <w:rPr>
          <w:rFonts w:asciiTheme="minorHAnsi" w:hAnsiTheme="minorHAnsi"/>
        </w:rPr>
        <w:t xml:space="preserve"> upplysning och att dana en rektifierad (</w:t>
      </w:r>
      <w:r w:rsidR="00DC69C3">
        <w:rPr>
          <w:rFonts w:asciiTheme="minorHAnsi" w:hAnsiTheme="minorHAnsi"/>
        </w:rPr>
        <w:t xml:space="preserve">i betydelsen </w:t>
      </w:r>
      <w:r w:rsidR="00C53737" w:rsidRPr="003B1A23">
        <w:rPr>
          <w:rFonts w:asciiTheme="minorHAnsi" w:hAnsiTheme="minorHAnsi"/>
        </w:rPr>
        <w:t xml:space="preserve">korrigerad, riktig eller </w:t>
      </w:r>
      <w:r w:rsidR="007936CD" w:rsidRPr="003B1A23">
        <w:rPr>
          <w:rFonts w:asciiTheme="minorHAnsi" w:hAnsiTheme="minorHAnsi"/>
        </w:rPr>
        <w:t>tillrättalagd</w:t>
      </w:r>
      <w:r w:rsidR="00C53737" w:rsidRPr="003B1A23">
        <w:rPr>
          <w:rFonts w:asciiTheme="minorHAnsi" w:hAnsiTheme="minorHAnsi"/>
        </w:rPr>
        <w:t>)</w:t>
      </w:r>
      <w:r w:rsidR="00DC69C3">
        <w:rPr>
          <w:rFonts w:asciiTheme="minorHAnsi" w:hAnsiTheme="minorHAnsi"/>
        </w:rPr>
        <w:t xml:space="preserve"> </w:t>
      </w:r>
      <w:r w:rsidR="00C53737" w:rsidRPr="003B1A23">
        <w:rPr>
          <w:rFonts w:asciiTheme="minorHAnsi" w:hAnsiTheme="minorHAnsi"/>
        </w:rPr>
        <w:t xml:space="preserve">opinion, </w:t>
      </w:r>
      <w:r w:rsidR="007936CD" w:rsidRPr="003B1A23">
        <w:rPr>
          <w:rFonts w:asciiTheme="minorHAnsi" w:hAnsiTheme="minorHAnsi"/>
        </w:rPr>
        <w:t>berättigad</w:t>
      </w:r>
      <w:r w:rsidR="00C53737" w:rsidRPr="003B1A23">
        <w:rPr>
          <w:rFonts w:asciiTheme="minorHAnsi" w:hAnsiTheme="minorHAnsi"/>
        </w:rPr>
        <w:t xml:space="preserve"> och skicklig att offentligen </w:t>
      </w:r>
      <w:r w:rsidR="00C53737" w:rsidRPr="003B1A23">
        <w:rPr>
          <w:rFonts w:asciiTheme="minorHAnsi" w:hAnsiTheme="minorHAnsi"/>
        </w:rPr>
        <w:lastRenderedPageBreak/>
        <w:t xml:space="preserve">granska och </w:t>
      </w:r>
      <w:r w:rsidR="007936CD" w:rsidRPr="003B1A23">
        <w:rPr>
          <w:rFonts w:asciiTheme="minorHAnsi" w:hAnsiTheme="minorHAnsi"/>
        </w:rPr>
        <w:t>bedöma</w:t>
      </w:r>
      <w:r w:rsidR="00C53737" w:rsidRPr="003B1A23">
        <w:rPr>
          <w:rFonts w:asciiTheme="minorHAnsi" w:hAnsiTheme="minorHAnsi"/>
        </w:rPr>
        <w:t xml:space="preserve"> nationens stora </w:t>
      </w:r>
      <w:r w:rsidR="007936CD" w:rsidRPr="003B1A23">
        <w:rPr>
          <w:rFonts w:asciiTheme="minorHAnsi" w:hAnsiTheme="minorHAnsi"/>
        </w:rPr>
        <w:t>angelägenheter</w:t>
      </w:r>
      <w:r w:rsidR="00C53737" w:rsidRPr="003B1A23">
        <w:rPr>
          <w:rFonts w:asciiTheme="minorHAnsi" w:hAnsiTheme="minorHAnsi"/>
        </w:rPr>
        <w:t xml:space="preserve">. De enda medlen därtill fanns i tankens lagliga yttrandefrihet i skrift och tryck. </w:t>
      </w:r>
    </w:p>
    <w:p w14:paraId="7FBF67AE" w14:textId="77777777" w:rsidR="00654DF3" w:rsidRPr="007936CD" w:rsidRDefault="00654DF3" w:rsidP="00FF6D78">
      <w:pPr>
        <w:pStyle w:val="Normalwebb"/>
        <w:rPr>
          <w:rFonts w:asciiTheme="minorHAnsi" w:hAnsiTheme="minorHAnsi"/>
          <w:b/>
          <w:bCs/>
        </w:rPr>
      </w:pPr>
      <w:r w:rsidRPr="007936CD">
        <w:rPr>
          <w:rFonts w:asciiTheme="minorHAnsi" w:hAnsiTheme="minorHAnsi"/>
          <w:b/>
          <w:bCs/>
        </w:rPr>
        <w:t>1812 års försök</w:t>
      </w:r>
    </w:p>
    <w:p w14:paraId="71CAEF0C" w14:textId="093C90A1" w:rsidR="005310F7" w:rsidRPr="003B1A23" w:rsidRDefault="00654DF3" w:rsidP="00FF6D78">
      <w:pPr>
        <w:pStyle w:val="Normalwebb"/>
        <w:rPr>
          <w:rFonts w:asciiTheme="minorHAnsi" w:hAnsiTheme="minorHAnsi"/>
        </w:rPr>
      </w:pPr>
      <w:r>
        <w:rPr>
          <w:rFonts w:asciiTheme="minorHAnsi" w:hAnsiTheme="minorHAnsi"/>
        </w:rPr>
        <w:t>Så</w:t>
      </w:r>
      <w:r w:rsidR="00B2771E" w:rsidRPr="003B1A23">
        <w:rPr>
          <w:rFonts w:asciiTheme="minorHAnsi" w:hAnsiTheme="minorHAnsi"/>
        </w:rPr>
        <w:t xml:space="preserve"> över till år 1812. Läget är nu att broschyrlitteraturen har svämmat över och debatten har blivit hätsk. Jean Bernadotte har blivit vald till svensk kronprins </w:t>
      </w:r>
      <w:r>
        <w:rPr>
          <w:rFonts w:asciiTheme="minorHAnsi" w:hAnsiTheme="minorHAnsi"/>
        </w:rPr>
        <w:t>och utvecklar</w:t>
      </w:r>
      <w:r w:rsidR="00B2771E" w:rsidRPr="003B1A23">
        <w:rPr>
          <w:rFonts w:asciiTheme="minorHAnsi" w:hAnsiTheme="minorHAnsi"/>
        </w:rPr>
        <w:t xml:space="preserve"> ett aktivt program särskilt på utrikespolitikens område. På våren 1812</w:t>
      </w:r>
      <w:r>
        <w:rPr>
          <w:rFonts w:asciiTheme="minorHAnsi" w:hAnsiTheme="minorHAnsi"/>
        </w:rPr>
        <w:t xml:space="preserve"> </w:t>
      </w:r>
      <w:r w:rsidR="00B2771E" w:rsidRPr="003B1A23">
        <w:rPr>
          <w:rFonts w:asciiTheme="minorHAnsi" w:hAnsiTheme="minorHAnsi"/>
        </w:rPr>
        <w:t>publicerade</w:t>
      </w:r>
      <w:r w:rsidR="00CF3D07" w:rsidRPr="003B1A23">
        <w:rPr>
          <w:rFonts w:asciiTheme="minorHAnsi" w:hAnsiTheme="minorHAnsi"/>
        </w:rPr>
        <w:t xml:space="preserve"> Silverstolpe sin programskrift.</w:t>
      </w:r>
      <w:r w:rsidR="002C4CC7" w:rsidRPr="003B1A23">
        <w:rPr>
          <w:rFonts w:asciiTheme="minorHAnsi" w:hAnsiTheme="minorHAnsi"/>
        </w:rPr>
        <w:t xml:space="preserve"> </w:t>
      </w:r>
      <w:r w:rsidR="00CF3D07" w:rsidRPr="003B1A23">
        <w:rPr>
          <w:rFonts w:asciiTheme="minorHAnsi" w:hAnsiTheme="minorHAnsi"/>
        </w:rPr>
        <w:t>Vid presentationen ska jag gå fram steg för</w:t>
      </w:r>
      <w:r w:rsidR="005E79F3" w:rsidRPr="003B1A23">
        <w:rPr>
          <w:rFonts w:asciiTheme="minorHAnsi" w:hAnsiTheme="minorHAnsi"/>
        </w:rPr>
        <w:t xml:space="preserve"> steg</w:t>
      </w:r>
      <w:r w:rsidR="00CF3D07" w:rsidRPr="003B1A23">
        <w:rPr>
          <w:rFonts w:asciiTheme="minorHAnsi" w:hAnsiTheme="minorHAnsi"/>
        </w:rPr>
        <w:t>. Vi måste</w:t>
      </w:r>
      <w:r w:rsidR="005E79F3" w:rsidRPr="003B1A23">
        <w:rPr>
          <w:rFonts w:asciiTheme="minorHAnsi" w:hAnsiTheme="minorHAnsi"/>
        </w:rPr>
        <w:t xml:space="preserve"> </w:t>
      </w:r>
      <w:r>
        <w:rPr>
          <w:rFonts w:asciiTheme="minorHAnsi" w:hAnsiTheme="minorHAnsi"/>
        </w:rPr>
        <w:t xml:space="preserve">också här </w:t>
      </w:r>
      <w:r w:rsidR="000D794C" w:rsidRPr="003B1A23">
        <w:rPr>
          <w:rFonts w:asciiTheme="minorHAnsi" w:hAnsiTheme="minorHAnsi"/>
        </w:rPr>
        <w:t>försöka vänja oss vid den tidstypiska språkdräkt</w:t>
      </w:r>
      <w:r>
        <w:rPr>
          <w:rFonts w:asciiTheme="minorHAnsi" w:hAnsiTheme="minorHAnsi"/>
        </w:rPr>
        <w:t>en</w:t>
      </w:r>
      <w:r w:rsidR="000D794C" w:rsidRPr="003B1A23">
        <w:rPr>
          <w:rFonts w:asciiTheme="minorHAnsi" w:hAnsiTheme="minorHAnsi"/>
        </w:rPr>
        <w:t>.</w:t>
      </w:r>
      <w:r w:rsidR="00247907" w:rsidRPr="003B1A23">
        <w:rPr>
          <w:rFonts w:asciiTheme="minorHAnsi" w:hAnsiTheme="minorHAnsi"/>
        </w:rPr>
        <w:t xml:space="preserve"> </w:t>
      </w:r>
    </w:p>
    <w:p w14:paraId="303574C3" w14:textId="02995118" w:rsidR="002C4CC7" w:rsidRDefault="009B7FCA" w:rsidP="00FF6D78">
      <w:pPr>
        <w:pStyle w:val="Normalwebb"/>
        <w:rPr>
          <w:rFonts w:asciiTheme="minorHAnsi" w:hAnsiTheme="minorHAnsi"/>
        </w:rPr>
      </w:pPr>
      <w:r w:rsidRPr="003B1A23">
        <w:rPr>
          <w:rFonts w:asciiTheme="minorHAnsi" w:hAnsiTheme="minorHAnsi"/>
        </w:rPr>
        <w:t xml:space="preserve">I 1812 års försök </w:t>
      </w:r>
      <w:r w:rsidR="000D794C" w:rsidRPr="003B1A23">
        <w:rPr>
          <w:rFonts w:asciiTheme="minorHAnsi" w:hAnsiTheme="minorHAnsi"/>
        </w:rPr>
        <w:t>formulera</w:t>
      </w:r>
      <w:r w:rsidR="002C4CC7">
        <w:rPr>
          <w:rFonts w:asciiTheme="minorHAnsi" w:hAnsiTheme="minorHAnsi"/>
        </w:rPr>
        <w:t>r han</w:t>
      </w:r>
      <w:r w:rsidR="000D794C" w:rsidRPr="003B1A23">
        <w:rPr>
          <w:rFonts w:asciiTheme="minorHAnsi" w:hAnsiTheme="minorHAnsi"/>
        </w:rPr>
        <w:t xml:space="preserve"> som en </w:t>
      </w:r>
      <w:r w:rsidR="00CB61BA" w:rsidRPr="003B1A23">
        <w:rPr>
          <w:rFonts w:asciiTheme="minorHAnsi" w:hAnsiTheme="minorHAnsi"/>
        </w:rPr>
        <w:t>utgångspunkt</w:t>
      </w:r>
      <w:r w:rsidR="005E79F3" w:rsidRPr="003B1A23">
        <w:rPr>
          <w:rFonts w:asciiTheme="minorHAnsi" w:hAnsiTheme="minorHAnsi"/>
        </w:rPr>
        <w:t xml:space="preserve"> att d</w:t>
      </w:r>
      <w:r w:rsidR="000D794C" w:rsidRPr="003B1A23">
        <w:rPr>
          <w:rFonts w:asciiTheme="minorHAnsi" w:hAnsiTheme="minorHAnsi"/>
        </w:rPr>
        <w:t xml:space="preserve">et finns två ändamål för all samhällsförening: att vara </w:t>
      </w:r>
      <w:r w:rsidR="000D794C" w:rsidRPr="003B1A23">
        <w:rPr>
          <w:rFonts w:asciiTheme="minorHAnsi" w:hAnsiTheme="minorHAnsi"/>
          <w:i/>
        </w:rPr>
        <w:t>fri</w:t>
      </w:r>
      <w:r w:rsidR="000D794C" w:rsidRPr="003B1A23">
        <w:rPr>
          <w:rFonts w:asciiTheme="minorHAnsi" w:hAnsiTheme="minorHAnsi"/>
        </w:rPr>
        <w:t xml:space="preserve"> inom sig själv och att vara </w:t>
      </w:r>
      <w:r w:rsidR="000D794C" w:rsidRPr="003B1A23">
        <w:rPr>
          <w:rFonts w:asciiTheme="minorHAnsi" w:hAnsiTheme="minorHAnsi"/>
          <w:i/>
        </w:rPr>
        <w:t>självständig</w:t>
      </w:r>
      <w:r w:rsidR="000D794C" w:rsidRPr="003B1A23">
        <w:rPr>
          <w:rFonts w:asciiTheme="minorHAnsi" w:hAnsiTheme="minorHAnsi"/>
        </w:rPr>
        <w:t xml:space="preserve"> i avseende på andra. </w:t>
      </w:r>
      <w:r w:rsidR="005E79F3" w:rsidRPr="003B1A23">
        <w:rPr>
          <w:rFonts w:asciiTheme="minorHAnsi" w:hAnsiTheme="minorHAnsi"/>
        </w:rPr>
        <w:t>Av detta följer två förhållanden: de civila eller inre respektive de politiska eller yttre. För att fastställa de grunder som ska upprätthålla de två ändamålen ingås en överenskommelse som vi kallar för ett samhällskontrakt eller en grundlag.</w:t>
      </w:r>
      <w:r w:rsidR="001C5E1E" w:rsidRPr="003B1A23">
        <w:rPr>
          <w:rFonts w:asciiTheme="minorHAnsi" w:hAnsiTheme="minorHAnsi"/>
        </w:rPr>
        <w:t xml:space="preserve"> All annan lag är bara härledningar av denna grundlag. Sedan ska följa av ”samfunds-viljornas syftning till säkerhet för alla och </w:t>
      </w:r>
      <w:proofErr w:type="spellStart"/>
      <w:r w:rsidR="001C5E1E" w:rsidRPr="003B1A23">
        <w:rPr>
          <w:rFonts w:asciiTheme="minorHAnsi" w:hAnsiTheme="minorHAnsi"/>
        </w:rPr>
        <w:t>hvar</w:t>
      </w:r>
      <w:proofErr w:type="spellEnd"/>
      <w:r w:rsidR="001C5E1E" w:rsidRPr="003B1A23">
        <w:rPr>
          <w:rFonts w:asciiTheme="minorHAnsi" w:hAnsiTheme="minorHAnsi"/>
        </w:rPr>
        <w:t xml:space="preserve"> och en, att Lagen, en gång fastställd, bör bestå, om den är god, och förändras, om den är felaktig.” De här två villkoren, undergivenhet för </w:t>
      </w:r>
      <w:r w:rsidR="002C4CC7">
        <w:rPr>
          <w:rFonts w:asciiTheme="minorHAnsi" w:hAnsiTheme="minorHAnsi"/>
        </w:rPr>
        <w:t xml:space="preserve">gällande </w:t>
      </w:r>
      <w:r w:rsidR="001C5E1E" w:rsidRPr="003B1A23">
        <w:rPr>
          <w:rFonts w:asciiTheme="minorHAnsi" w:hAnsiTheme="minorHAnsi"/>
        </w:rPr>
        <w:t>lag och förändring av felak</w:t>
      </w:r>
      <w:r w:rsidR="00E64600" w:rsidRPr="003B1A23">
        <w:rPr>
          <w:rFonts w:asciiTheme="minorHAnsi" w:hAnsiTheme="minorHAnsi"/>
        </w:rPr>
        <w:t>tig</w:t>
      </w:r>
      <w:r w:rsidR="001C5E1E" w:rsidRPr="003B1A23">
        <w:rPr>
          <w:rFonts w:asciiTheme="minorHAnsi" w:hAnsiTheme="minorHAnsi"/>
        </w:rPr>
        <w:t xml:space="preserve"> lag, </w:t>
      </w:r>
      <w:r w:rsidR="00E64600" w:rsidRPr="003B1A23">
        <w:rPr>
          <w:rFonts w:asciiTheme="minorHAnsi" w:hAnsiTheme="minorHAnsi"/>
        </w:rPr>
        <w:t xml:space="preserve">behövs annars hotar våldstillstånd. </w:t>
      </w:r>
    </w:p>
    <w:p w14:paraId="0D8EB24E" w14:textId="3ADCACF0" w:rsidR="00E64600" w:rsidRPr="003B1A23" w:rsidRDefault="00E64600" w:rsidP="00FF6D78">
      <w:pPr>
        <w:pStyle w:val="Normalwebb"/>
        <w:rPr>
          <w:rFonts w:asciiTheme="minorHAnsi" w:hAnsiTheme="minorHAnsi"/>
        </w:rPr>
      </w:pPr>
      <w:r w:rsidRPr="003B1A23">
        <w:rPr>
          <w:rFonts w:asciiTheme="minorHAnsi" w:hAnsiTheme="minorHAnsi"/>
        </w:rPr>
        <w:t>Men hur vet man vad som är god lag och vad som är felaktig? Det är här som resonemanget om den allmänna opinionen kommer in</w:t>
      </w:r>
      <w:r w:rsidR="00380D76" w:rsidRPr="003B1A23">
        <w:rPr>
          <w:rFonts w:asciiTheme="minorHAnsi" w:hAnsiTheme="minorHAnsi"/>
        </w:rPr>
        <w:t>. J</w:t>
      </w:r>
      <w:r w:rsidRPr="003B1A23">
        <w:rPr>
          <w:rFonts w:asciiTheme="minorHAnsi" w:hAnsiTheme="minorHAnsi"/>
        </w:rPr>
        <w:t xml:space="preserve">ag </w:t>
      </w:r>
      <w:r w:rsidR="00380D76" w:rsidRPr="003B1A23">
        <w:rPr>
          <w:rFonts w:asciiTheme="minorHAnsi" w:hAnsiTheme="minorHAnsi"/>
        </w:rPr>
        <w:t xml:space="preserve">ska </w:t>
      </w:r>
      <w:r w:rsidRPr="003B1A23">
        <w:rPr>
          <w:rFonts w:asciiTheme="minorHAnsi" w:hAnsiTheme="minorHAnsi"/>
        </w:rPr>
        <w:t xml:space="preserve">ge Silverstolpe själv ordet i ett långt </w:t>
      </w:r>
      <w:r w:rsidR="00A37D9E" w:rsidRPr="003B1A23">
        <w:rPr>
          <w:rFonts w:asciiTheme="minorHAnsi" w:hAnsiTheme="minorHAnsi"/>
        </w:rPr>
        <w:t xml:space="preserve">och färgrikt </w:t>
      </w:r>
      <w:r w:rsidRPr="003B1A23">
        <w:rPr>
          <w:rFonts w:asciiTheme="minorHAnsi" w:hAnsiTheme="minorHAnsi"/>
        </w:rPr>
        <w:t>citat</w:t>
      </w:r>
      <w:r w:rsidR="002F497E">
        <w:rPr>
          <w:rFonts w:asciiTheme="minorHAnsi" w:hAnsiTheme="minorHAnsi"/>
        </w:rPr>
        <w:t>,</w:t>
      </w:r>
      <w:r w:rsidRPr="003B1A23">
        <w:rPr>
          <w:rFonts w:asciiTheme="minorHAnsi" w:hAnsiTheme="minorHAnsi"/>
        </w:rPr>
        <w:t xml:space="preserve"> där jag </w:t>
      </w:r>
      <w:r w:rsidR="00A37D9E" w:rsidRPr="003B1A23">
        <w:rPr>
          <w:rFonts w:asciiTheme="minorHAnsi" w:hAnsiTheme="minorHAnsi"/>
        </w:rPr>
        <w:t xml:space="preserve">för att underlätta läsningen </w:t>
      </w:r>
      <w:r w:rsidR="00380D76" w:rsidRPr="003B1A23">
        <w:rPr>
          <w:rFonts w:asciiTheme="minorHAnsi" w:hAnsiTheme="minorHAnsi"/>
        </w:rPr>
        <w:t xml:space="preserve">dock </w:t>
      </w:r>
      <w:r w:rsidR="00A37D9E" w:rsidRPr="003B1A23">
        <w:rPr>
          <w:rFonts w:asciiTheme="minorHAnsi" w:hAnsiTheme="minorHAnsi"/>
        </w:rPr>
        <w:t xml:space="preserve">sökt </w:t>
      </w:r>
      <w:r w:rsidRPr="003B1A23">
        <w:rPr>
          <w:rFonts w:asciiTheme="minorHAnsi" w:hAnsiTheme="minorHAnsi"/>
        </w:rPr>
        <w:t>normalisera texten</w:t>
      </w:r>
      <w:r w:rsidR="00A37D9E" w:rsidRPr="003B1A23">
        <w:rPr>
          <w:rFonts w:asciiTheme="minorHAnsi" w:hAnsiTheme="minorHAnsi"/>
        </w:rPr>
        <w:t xml:space="preserve"> något</w:t>
      </w:r>
      <w:r w:rsidRPr="003B1A23">
        <w:rPr>
          <w:rFonts w:asciiTheme="minorHAnsi" w:hAnsiTheme="minorHAnsi"/>
        </w:rPr>
        <w:t>:</w:t>
      </w:r>
    </w:p>
    <w:p w14:paraId="1DE59773" w14:textId="49B9DE34" w:rsidR="00E64600" w:rsidRPr="003B1A23" w:rsidRDefault="00E64600" w:rsidP="00FF6D78">
      <w:pPr>
        <w:pStyle w:val="Normalwebb"/>
        <w:rPr>
          <w:rFonts w:asciiTheme="minorHAnsi" w:hAnsiTheme="minorHAnsi"/>
          <w:sz w:val="20"/>
        </w:rPr>
      </w:pPr>
      <w:r w:rsidRPr="003B1A23">
        <w:rPr>
          <w:rFonts w:asciiTheme="minorHAnsi" w:hAnsiTheme="minorHAnsi"/>
          <w:sz w:val="20"/>
        </w:rPr>
        <w:t>Men då passionerna och en ob</w:t>
      </w:r>
      <w:r w:rsidR="00380D76" w:rsidRPr="003B1A23">
        <w:rPr>
          <w:rFonts w:asciiTheme="minorHAnsi" w:hAnsiTheme="minorHAnsi"/>
          <w:sz w:val="20"/>
        </w:rPr>
        <w:t>e</w:t>
      </w:r>
      <w:r w:rsidRPr="003B1A23">
        <w:rPr>
          <w:rFonts w:asciiTheme="minorHAnsi" w:hAnsiTheme="minorHAnsi"/>
          <w:sz w:val="20"/>
        </w:rPr>
        <w:t>stämd instinkt utmärker menigheten, i grunden välsinnad, men alltid flyktig, okunnig, gäckad av sig själv och andra, om hon inte upplyses, medan lugnet</w:t>
      </w:r>
      <w:r w:rsidR="00380D76" w:rsidRPr="003B1A23">
        <w:rPr>
          <w:rFonts w:asciiTheme="minorHAnsi" w:hAnsiTheme="minorHAnsi"/>
          <w:sz w:val="20"/>
        </w:rPr>
        <w:t xml:space="preserve"> och en överlagd föresats utmärker det ringare antalet, begåvad med slutledningsförmåga och kunskaper, men i grunden härsklystet, om det inte har makt;</w:t>
      </w:r>
      <w:r w:rsidR="001C34AA" w:rsidRPr="003B1A23">
        <w:rPr>
          <w:rFonts w:asciiTheme="minorHAnsi" w:hAnsiTheme="minorHAnsi"/>
          <w:sz w:val="20"/>
        </w:rPr>
        <w:t xml:space="preserve"> vad vill man, uti det av medlemmar av båda slagen med nödvändighet sammansatta samhället, finna ett stöd för en god lag och medel till förbättring av en felaktig? Inte någon annanstans än ut massans övertygelse att ett visst lagstadgande är tjänligt, och ett visst annat otjänligt. Det är denna övertygelse vi vanligen utmärker genom namnet Allmän Opinion. God eller elak, det måste alltid finnas en sådan opinion. Om den är elak, och om, såsom man lätt inser, det är högst nödvändigt att den blir god</w:t>
      </w:r>
      <w:r w:rsidR="00D50B98" w:rsidRPr="003B1A23">
        <w:rPr>
          <w:rFonts w:asciiTheme="minorHAnsi" w:hAnsiTheme="minorHAnsi"/>
          <w:sz w:val="20"/>
        </w:rPr>
        <w:t>, hur ska man ge densamma den riktighet</w:t>
      </w:r>
      <w:r w:rsidR="007936CD">
        <w:rPr>
          <w:rFonts w:asciiTheme="minorHAnsi" w:hAnsiTheme="minorHAnsi"/>
          <w:sz w:val="20"/>
        </w:rPr>
        <w:t xml:space="preserve">, </w:t>
      </w:r>
      <w:r w:rsidR="00D50B98" w:rsidRPr="003B1A23">
        <w:rPr>
          <w:rFonts w:asciiTheme="minorHAnsi" w:hAnsiTheme="minorHAnsi"/>
          <w:sz w:val="20"/>
        </w:rPr>
        <w:t xml:space="preserve">som utgör dess godhet? Genom ett enda medel, genom Upplysningen, till sitt inflytande utsträckt ända till den ringaste samhällsmedlem, och oupphörligen sysselsatt att dana, rena och bevaka allmänna opinionen, så att den framställer det sanna och rättvisa på riktiga grunder, beriktigar felaktiga </w:t>
      </w:r>
      <w:r w:rsidR="00247907" w:rsidRPr="003B1A23">
        <w:rPr>
          <w:rFonts w:asciiTheme="minorHAnsi" w:hAnsiTheme="minorHAnsi"/>
          <w:sz w:val="20"/>
        </w:rPr>
        <w:t>b</w:t>
      </w:r>
      <w:r w:rsidR="00D50B98" w:rsidRPr="003B1A23">
        <w:rPr>
          <w:rFonts w:asciiTheme="minorHAnsi" w:hAnsiTheme="minorHAnsi"/>
          <w:sz w:val="20"/>
        </w:rPr>
        <w:t>egrepp, nedsätter överdrivna anspråk, yppar lagstridiga steg, och på det sättet tjänar som ett medel både mot det r</w:t>
      </w:r>
      <w:r w:rsidR="00247907" w:rsidRPr="003B1A23">
        <w:rPr>
          <w:rFonts w:asciiTheme="minorHAnsi" w:hAnsiTheme="minorHAnsi"/>
          <w:sz w:val="20"/>
        </w:rPr>
        <w:t>i</w:t>
      </w:r>
      <w:r w:rsidR="00D50B98" w:rsidRPr="003B1A23">
        <w:rPr>
          <w:rFonts w:asciiTheme="minorHAnsi" w:hAnsiTheme="minorHAnsi"/>
          <w:sz w:val="20"/>
        </w:rPr>
        <w:t>ngare antalets ärelystna list, och menighetens råa hetta.</w:t>
      </w:r>
      <w:r w:rsidR="00247907" w:rsidRPr="003B1A23">
        <w:rPr>
          <w:rFonts w:asciiTheme="minorHAnsi" w:hAnsiTheme="minorHAnsi"/>
          <w:sz w:val="20"/>
        </w:rPr>
        <w:t xml:space="preserve"> Men hur ska man lyckas med att införa och utbreda upplysningen? – det finns bara två sätt, men båda är oundgängligen nödvändiga: det ena </w:t>
      </w:r>
      <w:r w:rsidR="00E62D40" w:rsidRPr="003B1A23">
        <w:rPr>
          <w:rFonts w:asciiTheme="minorHAnsi" w:hAnsiTheme="minorHAnsi"/>
          <w:sz w:val="20"/>
        </w:rPr>
        <w:t>är förberedande</w:t>
      </w:r>
      <w:r w:rsidR="00247907" w:rsidRPr="003B1A23">
        <w:rPr>
          <w:rFonts w:asciiTheme="minorHAnsi" w:hAnsiTheme="minorHAnsi"/>
          <w:sz w:val="20"/>
        </w:rPr>
        <w:t xml:space="preserve"> och tjänligt endast för individerna</w:t>
      </w:r>
      <w:r w:rsidR="00E62D40" w:rsidRPr="003B1A23">
        <w:rPr>
          <w:rFonts w:asciiTheme="minorHAnsi" w:hAnsiTheme="minorHAnsi"/>
          <w:sz w:val="20"/>
        </w:rPr>
        <w:t>: det gäller här en formlig odling av förståndet; det andra är utförande (exekutivt) och det enda lämpliga till massan av medborgare: det är tankens offentliga yttrande.</w:t>
      </w:r>
    </w:p>
    <w:p w14:paraId="41438F83" w14:textId="3E27C323" w:rsidR="0080291E" w:rsidRPr="003B1A23" w:rsidRDefault="00A37D9E" w:rsidP="00FF6D78">
      <w:pPr>
        <w:pStyle w:val="Normalwebb"/>
        <w:rPr>
          <w:rFonts w:asciiTheme="minorHAnsi" w:hAnsiTheme="minorHAnsi"/>
          <w:sz w:val="20"/>
        </w:rPr>
      </w:pPr>
      <w:r w:rsidRPr="003B1A23">
        <w:rPr>
          <w:rFonts w:asciiTheme="minorHAnsi" w:hAnsiTheme="minorHAnsi"/>
          <w:sz w:val="20"/>
        </w:rPr>
        <w:t>Existensen av en allmän övertygelse om samhällskontraktens godhet eller brister, en frukt av begreppens allmänna spridande genom de bägge medlen Undervisning och Allmängörande, utgör således en av de</w:t>
      </w:r>
      <w:r w:rsidR="007936CD">
        <w:rPr>
          <w:rFonts w:asciiTheme="minorHAnsi" w:hAnsiTheme="minorHAnsi"/>
          <w:sz w:val="20"/>
        </w:rPr>
        <w:t xml:space="preserve"> </w:t>
      </w:r>
      <w:r w:rsidRPr="003B1A23">
        <w:rPr>
          <w:rFonts w:asciiTheme="minorHAnsi" w:hAnsiTheme="minorHAnsi"/>
          <w:sz w:val="20"/>
        </w:rPr>
        <w:t>grundsatser</w:t>
      </w:r>
      <w:r w:rsidR="007936CD">
        <w:rPr>
          <w:rFonts w:asciiTheme="minorHAnsi" w:hAnsiTheme="minorHAnsi"/>
          <w:sz w:val="20"/>
        </w:rPr>
        <w:t xml:space="preserve">, </w:t>
      </w:r>
      <w:r w:rsidRPr="003B1A23">
        <w:rPr>
          <w:rFonts w:asciiTheme="minorHAnsi" w:hAnsiTheme="minorHAnsi"/>
          <w:sz w:val="20"/>
        </w:rPr>
        <w:t>som hör ihop med begreppet om förekomsten av en stadigvarande samhällsförening.</w:t>
      </w:r>
      <w:r w:rsidR="00E563CC" w:rsidRPr="003B1A23">
        <w:rPr>
          <w:rFonts w:asciiTheme="minorHAnsi" w:hAnsiTheme="minorHAnsi"/>
          <w:sz w:val="20"/>
        </w:rPr>
        <w:t xml:space="preserve"> Utplåna ur samhällskontrakten denna grundsats</w:t>
      </w:r>
      <w:r w:rsidR="0080291E" w:rsidRPr="003B1A23">
        <w:rPr>
          <w:rFonts w:asciiTheme="minorHAnsi" w:hAnsiTheme="minorHAnsi"/>
          <w:sz w:val="20"/>
        </w:rPr>
        <w:t xml:space="preserve"> </w:t>
      </w:r>
      <w:r w:rsidR="00E563CC" w:rsidRPr="003B1A23">
        <w:rPr>
          <w:rFonts w:asciiTheme="minorHAnsi" w:hAnsiTheme="minorHAnsi"/>
          <w:sz w:val="20"/>
        </w:rPr>
        <w:t>--- så har själva samhällskontraktet förlorat sitt enda och verkliga stöd: det vilar</w:t>
      </w:r>
      <w:r w:rsidR="0080291E" w:rsidRPr="003B1A23">
        <w:rPr>
          <w:rFonts w:asciiTheme="minorHAnsi" w:hAnsiTheme="minorHAnsi"/>
          <w:sz w:val="20"/>
        </w:rPr>
        <w:t xml:space="preserve"> mera på ingenting: det skall borttvina i brist på förbättringar: det skall försvinna i brist på undergivenhet, hos både de enskilda och hos myndigheterna: det blir inte mer fråga om reform, blott om revolution: och folkyran eller enväldet ska vara till hands för att begagna sig av det.</w:t>
      </w:r>
    </w:p>
    <w:p w14:paraId="3D1601D4" w14:textId="1F980CB6" w:rsidR="009E4B73" w:rsidRDefault="002F497E" w:rsidP="00FF6D78">
      <w:pPr>
        <w:pStyle w:val="Normalwebb"/>
        <w:rPr>
          <w:rFonts w:asciiTheme="minorHAnsi" w:hAnsiTheme="minorHAnsi"/>
        </w:rPr>
      </w:pPr>
      <w:r>
        <w:rPr>
          <w:rFonts w:asciiTheme="minorHAnsi" w:hAnsiTheme="minorHAnsi"/>
        </w:rPr>
        <w:lastRenderedPageBreak/>
        <w:t>Sedan</w:t>
      </w:r>
      <w:r w:rsidR="00B30809" w:rsidRPr="003B1A23">
        <w:rPr>
          <w:rFonts w:asciiTheme="minorHAnsi" w:hAnsiTheme="minorHAnsi"/>
        </w:rPr>
        <w:t xml:space="preserve"> kommer </w:t>
      </w:r>
      <w:r w:rsidR="00A133B7">
        <w:rPr>
          <w:rFonts w:asciiTheme="minorHAnsi" w:hAnsiTheme="minorHAnsi"/>
        </w:rPr>
        <w:t xml:space="preserve">en </w:t>
      </w:r>
      <w:r w:rsidR="00B30809" w:rsidRPr="003B1A23">
        <w:rPr>
          <w:rFonts w:asciiTheme="minorHAnsi" w:hAnsiTheme="minorHAnsi"/>
        </w:rPr>
        <w:t xml:space="preserve">text om maktdelning. Silverstolpe </w:t>
      </w:r>
      <w:r w:rsidR="009B7FCA" w:rsidRPr="003B1A23">
        <w:rPr>
          <w:rFonts w:asciiTheme="minorHAnsi" w:hAnsiTheme="minorHAnsi"/>
        </w:rPr>
        <w:t>anger</w:t>
      </w:r>
      <w:r w:rsidR="005310F7" w:rsidRPr="003B1A23">
        <w:rPr>
          <w:rFonts w:asciiTheme="minorHAnsi" w:hAnsiTheme="minorHAnsi"/>
        </w:rPr>
        <w:t xml:space="preserve"> </w:t>
      </w:r>
      <w:r w:rsidR="009B7FCA" w:rsidRPr="003B1A23">
        <w:rPr>
          <w:rFonts w:asciiTheme="minorHAnsi" w:hAnsiTheme="minorHAnsi"/>
        </w:rPr>
        <w:t xml:space="preserve">först </w:t>
      </w:r>
      <w:r w:rsidR="00224922">
        <w:rPr>
          <w:rFonts w:asciiTheme="minorHAnsi" w:hAnsiTheme="minorHAnsi"/>
        </w:rPr>
        <w:t xml:space="preserve">två makter, </w:t>
      </w:r>
      <w:r w:rsidR="009B7FCA" w:rsidRPr="003B1A23">
        <w:rPr>
          <w:rFonts w:asciiTheme="minorHAnsi" w:hAnsiTheme="minorHAnsi"/>
        </w:rPr>
        <w:t>den styrande makten och den lagstiftande makten.</w:t>
      </w:r>
      <w:r w:rsidR="00BA44AF" w:rsidRPr="003B1A23">
        <w:rPr>
          <w:rFonts w:asciiTheme="minorHAnsi" w:hAnsiTheme="minorHAnsi"/>
        </w:rPr>
        <w:t xml:space="preserve"> Till detta lägger han en tredje grupp </w:t>
      </w:r>
      <w:r w:rsidR="009E4B73">
        <w:rPr>
          <w:rFonts w:asciiTheme="minorHAnsi" w:hAnsiTheme="minorHAnsi"/>
        </w:rPr>
        <w:t xml:space="preserve">bestående </w:t>
      </w:r>
      <w:r w:rsidR="00BA44AF" w:rsidRPr="003B1A23">
        <w:rPr>
          <w:rFonts w:asciiTheme="minorHAnsi" w:hAnsiTheme="minorHAnsi"/>
        </w:rPr>
        <w:t xml:space="preserve">av </w:t>
      </w:r>
      <w:r w:rsidR="00A133B7">
        <w:rPr>
          <w:rFonts w:asciiTheme="minorHAnsi" w:hAnsiTheme="minorHAnsi"/>
        </w:rPr>
        <w:t xml:space="preserve">något han kallar </w:t>
      </w:r>
      <w:r w:rsidR="009E4B73">
        <w:rPr>
          <w:rFonts w:asciiTheme="minorHAnsi" w:hAnsiTheme="minorHAnsi"/>
        </w:rPr>
        <w:t xml:space="preserve">”former” eller </w:t>
      </w:r>
      <w:r w:rsidR="00BA44AF" w:rsidRPr="003B1A23">
        <w:rPr>
          <w:rFonts w:asciiTheme="minorHAnsi" w:hAnsiTheme="minorHAnsi"/>
        </w:rPr>
        <w:t>”krafter”</w:t>
      </w:r>
      <w:r w:rsidR="007C6F4A" w:rsidRPr="003B1A23">
        <w:rPr>
          <w:rFonts w:asciiTheme="minorHAnsi" w:hAnsiTheme="minorHAnsi"/>
        </w:rPr>
        <w:t xml:space="preserve">: </w:t>
      </w:r>
      <w:r w:rsidR="00BA44AF" w:rsidRPr="003B1A23">
        <w:rPr>
          <w:rFonts w:asciiTheme="minorHAnsi" w:hAnsiTheme="minorHAnsi"/>
        </w:rPr>
        <w:t>återhållande, garanterande och kontrollerande</w:t>
      </w:r>
      <w:r w:rsidR="007C6F4A" w:rsidRPr="003B1A23">
        <w:rPr>
          <w:rFonts w:asciiTheme="minorHAnsi" w:hAnsiTheme="minorHAnsi"/>
        </w:rPr>
        <w:t xml:space="preserve">. </w:t>
      </w:r>
      <w:r w:rsidR="00CD70BD">
        <w:rPr>
          <w:rFonts w:asciiTheme="minorHAnsi" w:hAnsiTheme="minorHAnsi"/>
        </w:rPr>
        <w:t xml:space="preserve">Här för han </w:t>
      </w:r>
      <w:r w:rsidR="007C6F4A" w:rsidRPr="003B1A23">
        <w:rPr>
          <w:rFonts w:asciiTheme="minorHAnsi" w:hAnsiTheme="minorHAnsi"/>
        </w:rPr>
        <w:t xml:space="preserve">ett rätt svårbegripligt resonemang </w:t>
      </w:r>
      <w:r>
        <w:rPr>
          <w:rFonts w:asciiTheme="minorHAnsi" w:hAnsiTheme="minorHAnsi"/>
        </w:rPr>
        <w:t>som</w:t>
      </w:r>
      <w:r w:rsidR="009E4B73">
        <w:rPr>
          <w:rFonts w:asciiTheme="minorHAnsi" w:hAnsiTheme="minorHAnsi"/>
        </w:rPr>
        <w:t xml:space="preserve"> handlar om funktioner</w:t>
      </w:r>
      <w:r w:rsidR="00CB61BA" w:rsidRPr="003B1A23">
        <w:rPr>
          <w:rFonts w:asciiTheme="minorHAnsi" w:hAnsiTheme="minorHAnsi"/>
        </w:rPr>
        <w:t xml:space="preserve"> som är till för att balansera de båda statsmakterna, hindra missbruk och garantera självständighet. </w:t>
      </w:r>
      <w:r w:rsidR="009E4B73">
        <w:rPr>
          <w:rFonts w:asciiTheme="minorHAnsi" w:hAnsiTheme="minorHAnsi"/>
        </w:rPr>
        <w:t xml:space="preserve">Kanske domstolsmakten kan inordnas </w:t>
      </w:r>
      <w:r w:rsidR="00CD70BD">
        <w:rPr>
          <w:rFonts w:asciiTheme="minorHAnsi" w:hAnsiTheme="minorHAnsi"/>
        </w:rPr>
        <w:t>under denna tredje form</w:t>
      </w:r>
      <w:r w:rsidR="009E4B73">
        <w:rPr>
          <w:rFonts w:asciiTheme="minorHAnsi" w:hAnsiTheme="minorHAnsi"/>
        </w:rPr>
        <w:t xml:space="preserve">. Det är oklart. Däremot är </w:t>
      </w:r>
      <w:r w:rsidR="00A133B7">
        <w:rPr>
          <w:rFonts w:asciiTheme="minorHAnsi" w:hAnsiTheme="minorHAnsi"/>
        </w:rPr>
        <w:t xml:space="preserve">sedan </w:t>
      </w:r>
      <w:r w:rsidR="009E4B73">
        <w:rPr>
          <w:rFonts w:asciiTheme="minorHAnsi" w:hAnsiTheme="minorHAnsi"/>
        </w:rPr>
        <w:t xml:space="preserve">den fjärde och yttersta konstitutionella </w:t>
      </w:r>
      <w:r w:rsidR="00CD70BD">
        <w:rPr>
          <w:rFonts w:asciiTheme="minorHAnsi" w:hAnsiTheme="minorHAnsi"/>
        </w:rPr>
        <w:t>formen</w:t>
      </w:r>
      <w:r w:rsidR="009E4B73">
        <w:rPr>
          <w:rFonts w:asciiTheme="minorHAnsi" w:hAnsiTheme="minorHAnsi"/>
        </w:rPr>
        <w:t xml:space="preserve"> </w:t>
      </w:r>
      <w:r w:rsidR="00A133B7">
        <w:rPr>
          <w:rFonts w:asciiTheme="minorHAnsi" w:hAnsiTheme="minorHAnsi"/>
        </w:rPr>
        <w:t xml:space="preserve">eller kraften </w:t>
      </w:r>
      <w:r w:rsidR="009E4B73">
        <w:rPr>
          <w:rFonts w:asciiTheme="minorHAnsi" w:hAnsiTheme="minorHAnsi"/>
        </w:rPr>
        <w:t xml:space="preserve">som understöder de andra tydligt angiven. Det är </w:t>
      </w:r>
      <w:r w:rsidR="00CD70BD">
        <w:rPr>
          <w:rFonts w:asciiTheme="minorHAnsi" w:hAnsiTheme="minorHAnsi"/>
        </w:rPr>
        <w:t xml:space="preserve">den </w:t>
      </w:r>
      <w:r w:rsidR="009E4B73" w:rsidRPr="002F497E">
        <w:rPr>
          <w:rFonts w:asciiTheme="minorHAnsi" w:hAnsiTheme="minorHAnsi"/>
          <w:i/>
          <w:iCs/>
        </w:rPr>
        <w:t>Allmänna Opinionen</w:t>
      </w:r>
      <w:r w:rsidR="00CD70BD">
        <w:rPr>
          <w:rFonts w:asciiTheme="minorHAnsi" w:hAnsiTheme="minorHAnsi"/>
        </w:rPr>
        <w:t xml:space="preserve"> </w:t>
      </w:r>
      <w:r w:rsidR="00A133B7">
        <w:rPr>
          <w:rFonts w:asciiTheme="minorHAnsi" w:hAnsiTheme="minorHAnsi"/>
        </w:rPr>
        <w:t>som</w:t>
      </w:r>
      <w:r w:rsidR="009E4B73">
        <w:rPr>
          <w:rFonts w:asciiTheme="minorHAnsi" w:hAnsiTheme="minorHAnsi"/>
        </w:rPr>
        <w:t xml:space="preserve"> är utspridd över hela samhället</w:t>
      </w:r>
      <w:r w:rsidR="007A1CDF">
        <w:rPr>
          <w:rFonts w:asciiTheme="minorHAnsi" w:hAnsiTheme="minorHAnsi"/>
        </w:rPr>
        <w:t xml:space="preserve"> och förverkligas genom tryckfrihet, offentlighet och allmän undervisning. </w:t>
      </w:r>
      <w:r w:rsidR="00BE7396">
        <w:rPr>
          <w:rFonts w:asciiTheme="minorHAnsi" w:hAnsiTheme="minorHAnsi"/>
        </w:rPr>
        <w:t>Av det här systemet följer en konstitutionell balans som ensam kan säkerställa samhällsrättigheterna.</w:t>
      </w:r>
    </w:p>
    <w:p w14:paraId="7560E1AB" w14:textId="272C77E9" w:rsidR="00681856" w:rsidRDefault="007A1CDF" w:rsidP="00FF6D78">
      <w:pPr>
        <w:pStyle w:val="Normalwebb"/>
        <w:rPr>
          <w:rFonts w:asciiTheme="minorHAnsi" w:hAnsiTheme="minorHAnsi"/>
        </w:rPr>
      </w:pPr>
      <w:r>
        <w:rPr>
          <w:rFonts w:asciiTheme="minorHAnsi" w:hAnsiTheme="minorHAnsi"/>
        </w:rPr>
        <w:t>Härefter innehåller 1812 års försök en under vissa ledrubriker systematisk kommentar till regeringsformens bestämmelser. Framställningen avslutas med en kort konstit</w:t>
      </w:r>
      <w:r w:rsidR="004D11CE">
        <w:rPr>
          <w:rFonts w:asciiTheme="minorHAnsi" w:hAnsiTheme="minorHAnsi"/>
        </w:rPr>
        <w:t xml:space="preserve">utionellt inriktad historik från Kalmarunionen och framåt. Silverstolpe sparar det bästa till allra sist och med kronprinsen som uppenbar adressat så återkallar han inför </w:t>
      </w:r>
      <w:r w:rsidR="00A133B7">
        <w:rPr>
          <w:rFonts w:asciiTheme="minorHAnsi" w:hAnsiTheme="minorHAnsi"/>
        </w:rPr>
        <w:t>dennes</w:t>
      </w:r>
      <w:r w:rsidR="004D11CE">
        <w:rPr>
          <w:rFonts w:asciiTheme="minorHAnsi" w:hAnsiTheme="minorHAnsi"/>
        </w:rPr>
        <w:t xml:space="preserve"> ögon ”de upphöjda egenskaperna hos Gu</w:t>
      </w:r>
      <w:r w:rsidR="00681856">
        <w:rPr>
          <w:rFonts w:asciiTheme="minorHAnsi" w:hAnsiTheme="minorHAnsi"/>
        </w:rPr>
        <w:t>s</w:t>
      </w:r>
      <w:r w:rsidR="004D11CE">
        <w:rPr>
          <w:rFonts w:asciiTheme="minorHAnsi" w:hAnsiTheme="minorHAnsi"/>
        </w:rPr>
        <w:t>taf Adolph den Store</w:t>
      </w:r>
      <w:r w:rsidR="00681856">
        <w:rPr>
          <w:rFonts w:asciiTheme="minorHAnsi" w:hAnsiTheme="minorHAnsi"/>
        </w:rPr>
        <w:t>, i förening med de förtjusande hos Henric IV.” Med den sistnämnde åsyftas förstås Henrik av Navarra, som ansåg att Paris kunde vara värt en mässa och konverterade...</w:t>
      </w:r>
    </w:p>
    <w:p w14:paraId="7000FEA8" w14:textId="1CCB7CC7" w:rsidR="002F497E" w:rsidRPr="007936CD" w:rsidRDefault="002F497E" w:rsidP="00FF6D78">
      <w:pPr>
        <w:pStyle w:val="Normalwebb"/>
        <w:rPr>
          <w:rFonts w:asciiTheme="minorHAnsi" w:hAnsiTheme="minorHAnsi"/>
          <w:b/>
          <w:bCs/>
        </w:rPr>
      </w:pPr>
      <w:r w:rsidRPr="007936CD">
        <w:rPr>
          <w:rFonts w:asciiTheme="minorHAnsi" w:hAnsiTheme="minorHAnsi"/>
          <w:b/>
          <w:bCs/>
        </w:rPr>
        <w:t>Från allmän opinion till fri åsiktsbildning</w:t>
      </w:r>
    </w:p>
    <w:p w14:paraId="1CF0C6D3" w14:textId="457EA0FB" w:rsidR="000B67EE" w:rsidRDefault="007D390A" w:rsidP="003745CA">
      <w:pPr>
        <w:pStyle w:val="Normalwebb"/>
        <w:rPr>
          <w:rFonts w:asciiTheme="minorHAnsi" w:hAnsiTheme="minorHAnsi"/>
        </w:rPr>
      </w:pPr>
      <w:r>
        <w:rPr>
          <w:rFonts w:asciiTheme="minorHAnsi" w:hAnsiTheme="minorHAnsi"/>
        </w:rPr>
        <w:t>Som inledning</w:t>
      </w:r>
      <w:r w:rsidR="002F497E">
        <w:rPr>
          <w:rFonts w:asciiTheme="minorHAnsi" w:hAnsiTheme="minorHAnsi"/>
        </w:rPr>
        <w:t>s</w:t>
      </w:r>
      <w:r>
        <w:rPr>
          <w:rFonts w:asciiTheme="minorHAnsi" w:hAnsiTheme="minorHAnsi"/>
        </w:rPr>
        <w:t>vis antyddes går det en röd tråd från Si</w:t>
      </w:r>
      <w:r w:rsidR="000B67EE">
        <w:rPr>
          <w:rFonts w:asciiTheme="minorHAnsi" w:hAnsiTheme="minorHAnsi"/>
        </w:rPr>
        <w:t>l</w:t>
      </w:r>
      <w:r>
        <w:rPr>
          <w:rFonts w:asciiTheme="minorHAnsi" w:hAnsiTheme="minorHAnsi"/>
        </w:rPr>
        <w:t>ve</w:t>
      </w:r>
      <w:r w:rsidR="000B67EE">
        <w:rPr>
          <w:rFonts w:asciiTheme="minorHAnsi" w:hAnsiTheme="minorHAnsi"/>
        </w:rPr>
        <w:t>r</w:t>
      </w:r>
      <w:r>
        <w:rPr>
          <w:rFonts w:asciiTheme="minorHAnsi" w:hAnsiTheme="minorHAnsi"/>
        </w:rPr>
        <w:t xml:space="preserve">stolpes argumentation kring en upplyst allmän opinion och till våra dagars </w:t>
      </w:r>
      <w:r w:rsidR="00A96795">
        <w:rPr>
          <w:rFonts w:asciiTheme="minorHAnsi" w:hAnsiTheme="minorHAnsi"/>
        </w:rPr>
        <w:t xml:space="preserve">grundlagsfästa </w:t>
      </w:r>
      <w:r>
        <w:rPr>
          <w:rFonts w:asciiTheme="minorHAnsi" w:hAnsiTheme="minorHAnsi"/>
        </w:rPr>
        <w:t xml:space="preserve">uttryck fri åsiktsbildning. </w:t>
      </w:r>
    </w:p>
    <w:p w14:paraId="0FE4F33F" w14:textId="1878B7E6" w:rsidR="00483110" w:rsidRDefault="00C75977" w:rsidP="003745CA">
      <w:pPr>
        <w:pStyle w:val="Normalwebb"/>
        <w:rPr>
          <w:rFonts w:asciiTheme="minorHAnsi" w:hAnsiTheme="minorHAnsi"/>
        </w:rPr>
      </w:pPr>
      <w:r>
        <w:rPr>
          <w:rFonts w:asciiTheme="minorHAnsi" w:hAnsiTheme="minorHAnsi"/>
        </w:rPr>
        <w:t>Det handlar ju här om ett begrepp som ska innefatta opinionsbildningen med tryckfriheten, offentlighetsprincipen och yttrandefriheten i alla dess former som element. Som samlingsbegrepp</w:t>
      </w:r>
      <w:r w:rsidR="008E500D">
        <w:rPr>
          <w:rFonts w:asciiTheme="minorHAnsi" w:hAnsiTheme="minorHAnsi"/>
        </w:rPr>
        <w:t xml:space="preserve"> </w:t>
      </w:r>
      <w:r w:rsidR="00483110">
        <w:rPr>
          <w:rFonts w:asciiTheme="minorHAnsi" w:hAnsiTheme="minorHAnsi"/>
        </w:rPr>
        <w:t xml:space="preserve">etableras </w:t>
      </w:r>
      <w:r>
        <w:rPr>
          <w:rFonts w:asciiTheme="minorHAnsi" w:hAnsiTheme="minorHAnsi"/>
        </w:rPr>
        <w:t xml:space="preserve">så småningom </w:t>
      </w:r>
      <w:r w:rsidR="00483110">
        <w:rPr>
          <w:rFonts w:asciiTheme="minorHAnsi" w:hAnsiTheme="minorHAnsi"/>
        </w:rPr>
        <w:t xml:space="preserve">uttrycket fri åsiktsbildning </w:t>
      </w:r>
      <w:r w:rsidR="00B34CDD">
        <w:rPr>
          <w:rFonts w:asciiTheme="minorHAnsi" w:hAnsiTheme="minorHAnsi"/>
        </w:rPr>
        <w:t xml:space="preserve">också </w:t>
      </w:r>
      <w:r w:rsidR="00483110">
        <w:rPr>
          <w:rFonts w:asciiTheme="minorHAnsi" w:hAnsiTheme="minorHAnsi"/>
        </w:rPr>
        <w:t>i lagspråket</w:t>
      </w:r>
      <w:r w:rsidR="008E500D">
        <w:rPr>
          <w:rFonts w:asciiTheme="minorHAnsi" w:hAnsiTheme="minorHAnsi"/>
        </w:rPr>
        <w:t xml:space="preserve">. </w:t>
      </w:r>
    </w:p>
    <w:p w14:paraId="0BBB2FBA" w14:textId="1B7663EE" w:rsidR="00D8193A" w:rsidRDefault="00B34CDD" w:rsidP="003745CA">
      <w:pPr>
        <w:pStyle w:val="Normalwebb"/>
        <w:rPr>
          <w:rFonts w:asciiTheme="minorHAnsi" w:hAnsiTheme="minorHAnsi"/>
        </w:rPr>
      </w:pPr>
      <w:r>
        <w:rPr>
          <w:rFonts w:asciiTheme="minorHAnsi" w:hAnsiTheme="minorHAnsi"/>
        </w:rPr>
        <w:t xml:space="preserve">Hur ser stegen ut? </w:t>
      </w:r>
      <w:r w:rsidR="004649FC">
        <w:rPr>
          <w:rFonts w:asciiTheme="minorHAnsi" w:hAnsiTheme="minorHAnsi"/>
        </w:rPr>
        <w:t xml:space="preserve">I </w:t>
      </w:r>
      <w:r w:rsidR="00041DBF">
        <w:rPr>
          <w:rFonts w:asciiTheme="minorHAnsi" w:hAnsiTheme="minorHAnsi"/>
        </w:rPr>
        <w:t>D</w:t>
      </w:r>
      <w:r w:rsidR="00C75977">
        <w:rPr>
          <w:rFonts w:asciiTheme="minorHAnsi" w:hAnsiTheme="minorHAnsi"/>
        </w:rPr>
        <w:t xml:space="preserve">agens </w:t>
      </w:r>
      <w:r w:rsidR="00041DBF">
        <w:rPr>
          <w:rFonts w:asciiTheme="minorHAnsi" w:hAnsiTheme="minorHAnsi"/>
        </w:rPr>
        <w:t>N</w:t>
      </w:r>
      <w:r w:rsidR="00C75977">
        <w:rPr>
          <w:rFonts w:asciiTheme="minorHAnsi" w:hAnsiTheme="minorHAnsi"/>
        </w:rPr>
        <w:t>yheters</w:t>
      </w:r>
      <w:r w:rsidR="00041DBF">
        <w:rPr>
          <w:rFonts w:asciiTheme="minorHAnsi" w:hAnsiTheme="minorHAnsi"/>
        </w:rPr>
        <w:t xml:space="preserve"> och Sv</w:t>
      </w:r>
      <w:r w:rsidR="00C75977">
        <w:rPr>
          <w:rFonts w:asciiTheme="minorHAnsi" w:hAnsiTheme="minorHAnsi"/>
        </w:rPr>
        <w:t xml:space="preserve">enska </w:t>
      </w:r>
      <w:r w:rsidR="00041DBF">
        <w:rPr>
          <w:rFonts w:asciiTheme="minorHAnsi" w:hAnsiTheme="minorHAnsi"/>
        </w:rPr>
        <w:t>D</w:t>
      </w:r>
      <w:r w:rsidR="00C75977">
        <w:rPr>
          <w:rFonts w:asciiTheme="minorHAnsi" w:hAnsiTheme="minorHAnsi"/>
        </w:rPr>
        <w:t>agbladet</w:t>
      </w:r>
      <w:r w:rsidR="00041DBF">
        <w:rPr>
          <w:rFonts w:asciiTheme="minorHAnsi" w:hAnsiTheme="minorHAnsi"/>
        </w:rPr>
        <w:t xml:space="preserve">s arkiv finns träffar på uttrycket från 1930-talet och framåt. Det används </w:t>
      </w:r>
      <w:r w:rsidR="00C75977">
        <w:rPr>
          <w:rFonts w:asciiTheme="minorHAnsi" w:hAnsiTheme="minorHAnsi"/>
        </w:rPr>
        <w:t xml:space="preserve">dock </w:t>
      </w:r>
      <w:r w:rsidR="00041DBF">
        <w:rPr>
          <w:rFonts w:asciiTheme="minorHAnsi" w:hAnsiTheme="minorHAnsi"/>
        </w:rPr>
        <w:t xml:space="preserve">inte av </w:t>
      </w:r>
      <w:r w:rsidR="00D8193A">
        <w:rPr>
          <w:rFonts w:asciiTheme="minorHAnsi" w:hAnsiTheme="minorHAnsi"/>
        </w:rPr>
        <w:t>1944 års t</w:t>
      </w:r>
      <w:r w:rsidR="00041DBF">
        <w:rPr>
          <w:rFonts w:asciiTheme="minorHAnsi" w:hAnsiTheme="minorHAnsi"/>
        </w:rPr>
        <w:t>ryckfrihet</w:t>
      </w:r>
      <w:r w:rsidR="000B67EE">
        <w:rPr>
          <w:rFonts w:asciiTheme="minorHAnsi" w:hAnsiTheme="minorHAnsi"/>
        </w:rPr>
        <w:t>s</w:t>
      </w:r>
      <w:r w:rsidR="00041DBF">
        <w:rPr>
          <w:rFonts w:asciiTheme="minorHAnsi" w:hAnsiTheme="minorHAnsi"/>
        </w:rPr>
        <w:t>sakkunniga i förslaget till ny tryckfrihetsförordning</w:t>
      </w:r>
      <w:r w:rsidR="00D8193A">
        <w:rPr>
          <w:rFonts w:asciiTheme="minorHAnsi" w:hAnsiTheme="minorHAnsi"/>
        </w:rPr>
        <w:t xml:space="preserve"> (SOU 1947:60). I</w:t>
      </w:r>
      <w:r w:rsidR="00CA7684">
        <w:rPr>
          <w:rFonts w:asciiTheme="minorHAnsi" w:hAnsiTheme="minorHAnsi"/>
        </w:rPr>
        <w:t>nte heller i</w:t>
      </w:r>
      <w:r w:rsidR="00D8193A">
        <w:rPr>
          <w:rFonts w:asciiTheme="minorHAnsi" w:hAnsiTheme="minorHAnsi"/>
        </w:rPr>
        <w:t xml:space="preserve"> r</w:t>
      </w:r>
      <w:r w:rsidR="00041DBF">
        <w:rPr>
          <w:rFonts w:asciiTheme="minorHAnsi" w:hAnsiTheme="minorHAnsi"/>
        </w:rPr>
        <w:t xml:space="preserve">iksdagstrycket </w:t>
      </w:r>
      <w:r w:rsidR="00D8193A">
        <w:rPr>
          <w:rFonts w:asciiTheme="minorHAnsi" w:hAnsiTheme="minorHAnsi"/>
        </w:rPr>
        <w:t xml:space="preserve">finns </w:t>
      </w:r>
      <w:r w:rsidR="00041DBF">
        <w:rPr>
          <w:rFonts w:asciiTheme="minorHAnsi" w:hAnsiTheme="minorHAnsi"/>
        </w:rPr>
        <w:t xml:space="preserve">någon adekvat träff förrän </w:t>
      </w:r>
      <w:r>
        <w:rPr>
          <w:rFonts w:asciiTheme="minorHAnsi" w:hAnsiTheme="minorHAnsi"/>
        </w:rPr>
        <w:t>år 1948</w:t>
      </w:r>
      <w:r w:rsidR="00041DBF">
        <w:rPr>
          <w:rFonts w:asciiTheme="minorHAnsi" w:hAnsiTheme="minorHAnsi"/>
        </w:rPr>
        <w:t xml:space="preserve">. Då finns träffar i två dokument, </w:t>
      </w:r>
      <w:r w:rsidR="00D8193A">
        <w:rPr>
          <w:rFonts w:asciiTheme="minorHAnsi" w:hAnsiTheme="minorHAnsi"/>
        </w:rPr>
        <w:t xml:space="preserve">i </w:t>
      </w:r>
      <w:r>
        <w:rPr>
          <w:rFonts w:asciiTheme="minorHAnsi" w:hAnsiTheme="minorHAnsi"/>
        </w:rPr>
        <w:t xml:space="preserve">löptexten i </w:t>
      </w:r>
      <w:r w:rsidR="00041DBF">
        <w:rPr>
          <w:rFonts w:asciiTheme="minorHAnsi" w:hAnsiTheme="minorHAnsi"/>
        </w:rPr>
        <w:t>propositionen till ny tryckfrihetsförordning</w:t>
      </w:r>
      <w:r w:rsidR="00BC57B4">
        <w:rPr>
          <w:rFonts w:asciiTheme="minorHAnsi" w:hAnsiTheme="minorHAnsi"/>
        </w:rPr>
        <w:t xml:space="preserve"> och i ett utskottsutlåtande. </w:t>
      </w:r>
    </w:p>
    <w:p w14:paraId="1C8F7F05" w14:textId="2EB02575" w:rsidR="003745CA" w:rsidRPr="00B456B6" w:rsidRDefault="00CA7684" w:rsidP="003745CA">
      <w:pPr>
        <w:pStyle w:val="Normalwebb"/>
        <w:rPr>
          <w:rFonts w:asciiTheme="minorHAnsi" w:hAnsiTheme="minorHAnsi"/>
        </w:rPr>
      </w:pPr>
      <w:r>
        <w:rPr>
          <w:rFonts w:asciiTheme="minorHAnsi" w:hAnsiTheme="minorHAnsi"/>
        </w:rPr>
        <w:t xml:space="preserve">En motion hade </w:t>
      </w:r>
      <w:r w:rsidR="00B34CDD">
        <w:rPr>
          <w:rFonts w:asciiTheme="minorHAnsi" w:hAnsiTheme="minorHAnsi"/>
        </w:rPr>
        <w:t xml:space="preserve">då </w:t>
      </w:r>
      <w:r>
        <w:rPr>
          <w:rFonts w:asciiTheme="minorHAnsi" w:hAnsiTheme="minorHAnsi"/>
        </w:rPr>
        <w:t xml:space="preserve">väckts av </w:t>
      </w:r>
      <w:r w:rsidRPr="003745CA">
        <w:rPr>
          <w:rFonts w:asciiTheme="minorHAnsi" w:hAnsiTheme="minorHAnsi"/>
        </w:rPr>
        <w:t>hr Andersson i Dunker (</w:t>
      </w:r>
      <w:r>
        <w:rPr>
          <w:rFonts w:asciiTheme="minorHAnsi" w:hAnsiTheme="minorHAnsi"/>
        </w:rPr>
        <w:t>BF</w:t>
      </w:r>
      <w:r w:rsidRPr="003745CA">
        <w:rPr>
          <w:rFonts w:asciiTheme="minorHAnsi" w:hAnsiTheme="minorHAnsi"/>
        </w:rPr>
        <w:t>)</w:t>
      </w:r>
      <w:r>
        <w:rPr>
          <w:rFonts w:asciiTheme="minorHAnsi" w:hAnsiTheme="minorHAnsi"/>
        </w:rPr>
        <w:t xml:space="preserve"> </w:t>
      </w:r>
      <w:r w:rsidRPr="00503E56">
        <w:rPr>
          <w:rFonts w:asciiTheme="minorHAnsi" w:hAnsiTheme="minorHAnsi"/>
        </w:rPr>
        <w:t>ang</w:t>
      </w:r>
      <w:r>
        <w:rPr>
          <w:rFonts w:asciiTheme="minorHAnsi" w:hAnsiTheme="minorHAnsi"/>
        </w:rPr>
        <w:t>å</w:t>
      </w:r>
      <w:r w:rsidRPr="00503E56">
        <w:rPr>
          <w:rFonts w:asciiTheme="minorHAnsi" w:hAnsiTheme="minorHAnsi"/>
        </w:rPr>
        <w:t xml:space="preserve">ende </w:t>
      </w:r>
      <w:r>
        <w:rPr>
          <w:rFonts w:asciiTheme="minorHAnsi" w:hAnsiTheme="minorHAnsi"/>
        </w:rPr>
        <w:t>å</w:t>
      </w:r>
      <w:r w:rsidRPr="00503E56">
        <w:rPr>
          <w:rFonts w:asciiTheme="minorHAnsi" w:hAnsiTheme="minorHAnsi"/>
        </w:rPr>
        <w:t>tg</w:t>
      </w:r>
      <w:r>
        <w:rPr>
          <w:rFonts w:asciiTheme="minorHAnsi" w:hAnsiTheme="minorHAnsi"/>
        </w:rPr>
        <w:t>ä</w:t>
      </w:r>
      <w:r w:rsidRPr="00503E56">
        <w:rPr>
          <w:rFonts w:asciiTheme="minorHAnsi" w:hAnsiTheme="minorHAnsi"/>
        </w:rPr>
        <w:t>rder till f</w:t>
      </w:r>
      <w:r>
        <w:rPr>
          <w:rFonts w:asciiTheme="minorHAnsi" w:hAnsiTheme="minorHAnsi"/>
        </w:rPr>
        <w:t>ö</w:t>
      </w:r>
      <w:r w:rsidRPr="00503E56">
        <w:rPr>
          <w:rFonts w:asciiTheme="minorHAnsi" w:hAnsiTheme="minorHAnsi"/>
        </w:rPr>
        <w:t>rhindrande av eventuella kuppf</w:t>
      </w:r>
      <w:r>
        <w:rPr>
          <w:rFonts w:asciiTheme="minorHAnsi" w:hAnsiTheme="minorHAnsi"/>
        </w:rPr>
        <w:t>ö</w:t>
      </w:r>
      <w:r w:rsidRPr="00503E56">
        <w:rPr>
          <w:rFonts w:asciiTheme="minorHAnsi" w:hAnsiTheme="minorHAnsi"/>
        </w:rPr>
        <w:t>rs</w:t>
      </w:r>
      <w:r>
        <w:rPr>
          <w:rFonts w:asciiTheme="minorHAnsi" w:hAnsiTheme="minorHAnsi"/>
        </w:rPr>
        <w:t>ö</w:t>
      </w:r>
      <w:r w:rsidRPr="00503E56">
        <w:rPr>
          <w:rFonts w:asciiTheme="minorHAnsi" w:hAnsiTheme="minorHAnsi"/>
        </w:rPr>
        <w:t>k mot det demokratiska</w:t>
      </w:r>
      <w:r>
        <w:rPr>
          <w:rFonts w:asciiTheme="minorHAnsi" w:hAnsiTheme="minorHAnsi"/>
        </w:rPr>
        <w:t xml:space="preserve"> st</w:t>
      </w:r>
      <w:r w:rsidRPr="00503E56">
        <w:rPr>
          <w:rFonts w:asciiTheme="minorHAnsi" w:hAnsiTheme="minorHAnsi"/>
        </w:rPr>
        <w:t>yrelseskicket, m.m.</w:t>
      </w:r>
      <w:r>
        <w:rPr>
          <w:rFonts w:asciiTheme="minorHAnsi" w:hAnsiTheme="minorHAnsi"/>
        </w:rPr>
        <w:t xml:space="preserve"> Bakgrunden till detta var </w:t>
      </w:r>
      <w:r w:rsidR="00041DBF">
        <w:rPr>
          <w:rFonts w:asciiTheme="minorHAnsi" w:hAnsiTheme="minorHAnsi"/>
        </w:rPr>
        <w:t xml:space="preserve">Pragkuppen </w:t>
      </w:r>
      <w:r>
        <w:rPr>
          <w:rFonts w:asciiTheme="minorHAnsi" w:hAnsiTheme="minorHAnsi"/>
        </w:rPr>
        <w:t xml:space="preserve">som </w:t>
      </w:r>
      <w:r w:rsidR="00BC57B4">
        <w:rPr>
          <w:rFonts w:asciiTheme="minorHAnsi" w:hAnsiTheme="minorHAnsi"/>
        </w:rPr>
        <w:t>ha</w:t>
      </w:r>
      <w:r>
        <w:rPr>
          <w:rFonts w:asciiTheme="minorHAnsi" w:hAnsiTheme="minorHAnsi"/>
        </w:rPr>
        <w:t>de</w:t>
      </w:r>
      <w:r w:rsidR="00BC57B4">
        <w:rPr>
          <w:rFonts w:asciiTheme="minorHAnsi" w:hAnsiTheme="minorHAnsi"/>
        </w:rPr>
        <w:t xml:space="preserve"> </w:t>
      </w:r>
      <w:r w:rsidR="00041DBF">
        <w:rPr>
          <w:rFonts w:asciiTheme="minorHAnsi" w:hAnsiTheme="minorHAnsi"/>
        </w:rPr>
        <w:t>äg</w:t>
      </w:r>
      <w:r w:rsidR="00BC57B4">
        <w:rPr>
          <w:rFonts w:asciiTheme="minorHAnsi" w:hAnsiTheme="minorHAnsi"/>
        </w:rPr>
        <w:t>t</w:t>
      </w:r>
      <w:r w:rsidR="00041DBF">
        <w:rPr>
          <w:rFonts w:asciiTheme="minorHAnsi" w:hAnsiTheme="minorHAnsi"/>
        </w:rPr>
        <w:t xml:space="preserve"> rum i februari 1948</w:t>
      </w:r>
      <w:r>
        <w:rPr>
          <w:rFonts w:asciiTheme="minorHAnsi" w:hAnsiTheme="minorHAnsi"/>
        </w:rPr>
        <w:t>. I</w:t>
      </w:r>
      <w:r w:rsidR="003745CA">
        <w:rPr>
          <w:rFonts w:asciiTheme="minorHAnsi" w:hAnsiTheme="minorHAnsi"/>
        </w:rPr>
        <w:t xml:space="preserve"> mars samma år behandla</w:t>
      </w:r>
      <w:r>
        <w:rPr>
          <w:rFonts w:asciiTheme="minorHAnsi" w:hAnsiTheme="minorHAnsi"/>
        </w:rPr>
        <w:t>de</w:t>
      </w:r>
      <w:r w:rsidR="003745CA">
        <w:rPr>
          <w:rFonts w:asciiTheme="minorHAnsi" w:hAnsiTheme="minorHAnsi"/>
        </w:rPr>
        <w:t xml:space="preserve"> statsutskottet motion</w:t>
      </w:r>
      <w:r>
        <w:rPr>
          <w:rFonts w:asciiTheme="minorHAnsi" w:hAnsiTheme="minorHAnsi"/>
        </w:rPr>
        <w:t>en och f</w:t>
      </w:r>
      <w:r w:rsidR="003745CA">
        <w:rPr>
          <w:rFonts w:asciiTheme="minorHAnsi" w:hAnsiTheme="minorHAnsi"/>
        </w:rPr>
        <w:t xml:space="preserve">öreslog att </w:t>
      </w:r>
      <w:r>
        <w:rPr>
          <w:rFonts w:asciiTheme="minorHAnsi" w:hAnsiTheme="minorHAnsi"/>
        </w:rPr>
        <w:t xml:space="preserve">den </w:t>
      </w:r>
      <w:r w:rsidR="003745CA">
        <w:rPr>
          <w:rFonts w:asciiTheme="minorHAnsi" w:hAnsiTheme="minorHAnsi"/>
        </w:rPr>
        <w:t>inte skulle föranleda någon riksdagens åtgärd</w:t>
      </w:r>
      <w:r>
        <w:rPr>
          <w:rFonts w:asciiTheme="minorHAnsi" w:hAnsiTheme="minorHAnsi"/>
        </w:rPr>
        <w:t>.</w:t>
      </w:r>
      <w:r w:rsidR="00476C5F">
        <w:rPr>
          <w:rStyle w:val="Fotnotsreferens"/>
          <w:rFonts w:asciiTheme="minorHAnsi" w:hAnsiTheme="minorHAnsi"/>
        </w:rPr>
        <w:footnoteReference w:id="16"/>
      </w:r>
      <w:r>
        <w:rPr>
          <w:rFonts w:asciiTheme="minorHAnsi" w:hAnsiTheme="minorHAnsi"/>
        </w:rPr>
        <w:t xml:space="preserve"> Utskottet anförde</w:t>
      </w:r>
      <w:r w:rsidR="00476C5F">
        <w:rPr>
          <w:rFonts w:asciiTheme="minorHAnsi" w:hAnsiTheme="minorHAnsi"/>
        </w:rPr>
        <w:t xml:space="preserve"> att</w:t>
      </w:r>
      <w:r w:rsidR="00B456B6">
        <w:rPr>
          <w:rFonts w:asciiTheme="minorHAnsi" w:hAnsiTheme="minorHAnsi"/>
        </w:rPr>
        <w:t xml:space="preserve"> ”</w:t>
      </w:r>
      <w:r w:rsidR="00476C5F" w:rsidRPr="00B456B6">
        <w:rPr>
          <w:rFonts w:asciiTheme="minorHAnsi" w:hAnsiTheme="minorHAnsi"/>
        </w:rPr>
        <w:t>s</w:t>
      </w:r>
      <w:r w:rsidR="003745CA" w:rsidRPr="00B456B6">
        <w:rPr>
          <w:rFonts w:asciiTheme="minorHAnsi" w:hAnsiTheme="minorHAnsi"/>
        </w:rPr>
        <w:t>amhällsskickets natur m.m.</w:t>
      </w:r>
      <w:r w:rsidR="00476C5F" w:rsidRPr="00B456B6">
        <w:rPr>
          <w:rFonts w:asciiTheme="minorHAnsi" w:hAnsiTheme="minorHAnsi"/>
        </w:rPr>
        <w:t xml:space="preserve"> </w:t>
      </w:r>
      <w:r w:rsidR="003745CA" w:rsidRPr="00B456B6">
        <w:rPr>
          <w:rFonts w:asciiTheme="minorHAnsi" w:hAnsiTheme="minorHAnsi"/>
        </w:rPr>
        <w:t xml:space="preserve">redan nu </w:t>
      </w:r>
      <w:r w:rsidR="00476C5F" w:rsidRPr="00B456B6">
        <w:rPr>
          <w:rFonts w:asciiTheme="minorHAnsi" w:hAnsiTheme="minorHAnsi"/>
        </w:rPr>
        <w:t xml:space="preserve">förmedlas </w:t>
      </w:r>
      <w:r w:rsidR="003745CA" w:rsidRPr="00B456B6">
        <w:rPr>
          <w:rFonts w:asciiTheme="minorHAnsi" w:hAnsiTheme="minorHAnsi"/>
        </w:rPr>
        <w:t xml:space="preserve">genom den </w:t>
      </w:r>
      <w:r w:rsidR="003745CA" w:rsidRPr="00B34CDD">
        <w:rPr>
          <w:rFonts w:asciiTheme="minorHAnsi" w:hAnsiTheme="minorHAnsi"/>
          <w:i/>
          <w:iCs/>
        </w:rPr>
        <w:t>fria åsiktsbildningen</w:t>
      </w:r>
      <w:r w:rsidR="003745CA" w:rsidRPr="00B456B6">
        <w:rPr>
          <w:rFonts w:asciiTheme="minorHAnsi" w:hAnsiTheme="minorHAnsi"/>
        </w:rPr>
        <w:t xml:space="preserve"> </w:t>
      </w:r>
      <w:r w:rsidR="00B34CDD">
        <w:rPr>
          <w:rFonts w:asciiTheme="minorHAnsi" w:hAnsiTheme="minorHAnsi"/>
        </w:rPr>
        <w:t xml:space="preserve">(kurs. här) </w:t>
      </w:r>
      <w:r w:rsidR="003745CA" w:rsidRPr="00B456B6">
        <w:rPr>
          <w:rFonts w:asciiTheme="minorHAnsi" w:hAnsiTheme="minorHAnsi"/>
        </w:rPr>
        <w:t>i press, litteratur och radio, genom de fria politiska partiernas verksamhet och genom folkbildningsväsendet, varjämte bör erinras om den grund för demokratiska tänkesätt, som vår allmänna skolundervisning får förutsättas ge.</w:t>
      </w:r>
      <w:r w:rsidR="00B456B6">
        <w:rPr>
          <w:rFonts w:asciiTheme="minorHAnsi" w:hAnsiTheme="minorHAnsi"/>
        </w:rPr>
        <w:t>”</w:t>
      </w:r>
    </w:p>
    <w:p w14:paraId="75007E7C" w14:textId="5D8FD107" w:rsidR="00B456B6" w:rsidRDefault="00916E91" w:rsidP="003745CA">
      <w:pPr>
        <w:pStyle w:val="Normalwebb"/>
        <w:rPr>
          <w:rFonts w:asciiTheme="minorHAnsi" w:hAnsiTheme="minorHAnsi"/>
        </w:rPr>
      </w:pPr>
      <w:r w:rsidRPr="001F0D5C">
        <w:rPr>
          <w:rFonts w:asciiTheme="minorHAnsi" w:hAnsiTheme="minorHAnsi"/>
        </w:rPr>
        <w:t xml:space="preserve">När </w:t>
      </w:r>
      <w:r w:rsidR="008E500D">
        <w:rPr>
          <w:rFonts w:asciiTheme="minorHAnsi" w:hAnsiTheme="minorHAnsi"/>
        </w:rPr>
        <w:t>S</w:t>
      </w:r>
      <w:r w:rsidRPr="001F0D5C">
        <w:rPr>
          <w:rFonts w:asciiTheme="minorHAnsi" w:hAnsiTheme="minorHAnsi"/>
        </w:rPr>
        <w:t xml:space="preserve">traffrättskommittén lade fram sitt förslag till brottsbalk (SOU 1953:14) föreslogs i kapitlet om högmålsbrott ett nytt stadgande </w:t>
      </w:r>
      <w:r w:rsidR="000F6201" w:rsidRPr="001F0D5C">
        <w:rPr>
          <w:rFonts w:asciiTheme="minorHAnsi" w:hAnsiTheme="minorHAnsi"/>
        </w:rPr>
        <w:t>om brott mot</w:t>
      </w:r>
      <w:r w:rsidRPr="001F0D5C">
        <w:rPr>
          <w:rFonts w:asciiTheme="minorHAnsi" w:hAnsiTheme="minorHAnsi"/>
        </w:rPr>
        <w:t xml:space="preserve"> medborgerlig frihet.</w:t>
      </w:r>
      <w:r w:rsidR="000F6201" w:rsidRPr="001F0D5C">
        <w:rPr>
          <w:rFonts w:asciiTheme="minorHAnsi" w:hAnsiTheme="minorHAnsi"/>
        </w:rPr>
        <w:t xml:space="preserve"> Där angavs i lagtextförslaget den allmänna åsiktsbildningen som ett skyddsvärde</w:t>
      </w:r>
      <w:r w:rsidR="00B456B6">
        <w:rPr>
          <w:rFonts w:asciiTheme="minorHAnsi" w:hAnsiTheme="minorHAnsi"/>
        </w:rPr>
        <w:t xml:space="preserve">. Förslaget till </w:t>
      </w:r>
      <w:r w:rsidR="00B456B6">
        <w:rPr>
          <w:rFonts w:asciiTheme="minorHAnsi" w:hAnsiTheme="minorHAnsi"/>
        </w:rPr>
        <w:lastRenderedPageBreak/>
        <w:t xml:space="preserve">brottsbestämmelse genomfördes. Idag står den </w:t>
      </w:r>
      <w:r w:rsidR="00B34CDD">
        <w:rPr>
          <w:rFonts w:asciiTheme="minorHAnsi" w:hAnsiTheme="minorHAnsi"/>
        </w:rPr>
        <w:t xml:space="preserve">bestämmelsen </w:t>
      </w:r>
      <w:r w:rsidR="00B456B6">
        <w:rPr>
          <w:rFonts w:asciiTheme="minorHAnsi" w:hAnsiTheme="minorHAnsi"/>
        </w:rPr>
        <w:t>i 18 kap. 5 § brottsbalken</w:t>
      </w:r>
      <w:r w:rsidR="005831A7">
        <w:rPr>
          <w:rFonts w:asciiTheme="minorHAnsi" w:hAnsiTheme="minorHAnsi"/>
        </w:rPr>
        <w:t>. Den har sin motsvarighet i tryckfrihetsförordningen och yttrandefrihetsgrundlagen. Bestämmelsen</w:t>
      </w:r>
      <w:r w:rsidR="00B456B6">
        <w:rPr>
          <w:rFonts w:asciiTheme="minorHAnsi" w:hAnsiTheme="minorHAnsi"/>
        </w:rPr>
        <w:t xml:space="preserve"> lyder:</w:t>
      </w:r>
    </w:p>
    <w:p w14:paraId="598C10BC" w14:textId="764D02FE" w:rsidR="00297684" w:rsidRPr="00297684" w:rsidRDefault="00B456B6" w:rsidP="003745CA">
      <w:pPr>
        <w:pStyle w:val="Normalwebb"/>
        <w:rPr>
          <w:rFonts w:asciiTheme="minorHAnsi" w:hAnsiTheme="minorHAnsi"/>
          <w:sz w:val="20"/>
          <w:szCs w:val="20"/>
        </w:rPr>
      </w:pPr>
      <w:r w:rsidRPr="00297684">
        <w:rPr>
          <w:rFonts w:asciiTheme="minorHAnsi" w:hAnsiTheme="minorHAnsi"/>
          <w:sz w:val="20"/>
          <w:szCs w:val="20"/>
        </w:rPr>
        <w:t xml:space="preserve">Den som </w:t>
      </w:r>
      <w:r w:rsidR="00297684" w:rsidRPr="00297684">
        <w:rPr>
          <w:rFonts w:asciiTheme="minorHAnsi" w:hAnsiTheme="minorHAnsi"/>
          <w:sz w:val="20"/>
          <w:szCs w:val="20"/>
        </w:rPr>
        <w:t>övar olaga tvång eller olaga hot med uppsåt att påverka den allmänna åsiktsbildningen eller inkräkta på handlingsfriheten inom politisk organisation eller näringssammanslutning och därigenom sätter yttrande-, församlings- eller föreningsfriheten i fara, dömes för brott mot medborgerlig frihet till fängelse i högst sex år.</w:t>
      </w:r>
    </w:p>
    <w:p w14:paraId="3A425290" w14:textId="77777777" w:rsidR="005831A7" w:rsidRDefault="005831A7" w:rsidP="003745CA">
      <w:pPr>
        <w:pStyle w:val="Normalwebb"/>
        <w:rPr>
          <w:rFonts w:asciiTheme="minorHAnsi" w:hAnsiTheme="minorHAnsi"/>
        </w:rPr>
      </w:pPr>
      <w:r>
        <w:rPr>
          <w:rFonts w:asciiTheme="minorHAnsi" w:hAnsiTheme="minorHAnsi"/>
        </w:rPr>
        <w:t>Hur kom sedan uttrycket fri åsiktsbildning att föras in i regeringsformen?</w:t>
      </w:r>
    </w:p>
    <w:p w14:paraId="232BD03A" w14:textId="7617159F" w:rsidR="003F6741" w:rsidRPr="001F0D5C" w:rsidRDefault="003F6741" w:rsidP="003745CA">
      <w:pPr>
        <w:pStyle w:val="Normalwebb"/>
        <w:rPr>
          <w:rFonts w:asciiTheme="minorHAnsi" w:hAnsiTheme="minorHAnsi"/>
        </w:rPr>
      </w:pPr>
      <w:r w:rsidRPr="001F0D5C">
        <w:rPr>
          <w:rFonts w:asciiTheme="minorHAnsi" w:hAnsiTheme="minorHAnsi"/>
        </w:rPr>
        <w:t>Författningsutredningen redovisa</w:t>
      </w:r>
      <w:r w:rsidR="005831A7">
        <w:rPr>
          <w:rFonts w:asciiTheme="minorHAnsi" w:hAnsiTheme="minorHAnsi"/>
        </w:rPr>
        <w:t>de</w:t>
      </w:r>
      <w:r w:rsidRPr="001F0D5C">
        <w:rPr>
          <w:rFonts w:asciiTheme="minorHAnsi" w:hAnsiTheme="minorHAnsi"/>
        </w:rPr>
        <w:t xml:space="preserve"> i SOU 1963:16 huvudlinjerna till sitt förslag till regeringsform</w:t>
      </w:r>
      <w:r w:rsidR="00183247">
        <w:rPr>
          <w:rFonts w:asciiTheme="minorHAnsi" w:hAnsiTheme="minorHAnsi"/>
        </w:rPr>
        <w:t>. M</w:t>
      </w:r>
      <w:r w:rsidR="005831A7">
        <w:rPr>
          <w:rFonts w:asciiTheme="minorHAnsi" w:hAnsiTheme="minorHAnsi"/>
        </w:rPr>
        <w:t>otivtexten finns i</w:t>
      </w:r>
      <w:r w:rsidRPr="001F0D5C">
        <w:rPr>
          <w:rFonts w:asciiTheme="minorHAnsi" w:hAnsiTheme="minorHAnsi"/>
        </w:rPr>
        <w:t xml:space="preserve"> </w:t>
      </w:r>
      <w:r w:rsidR="001F0D5C" w:rsidRPr="001F0D5C">
        <w:rPr>
          <w:rFonts w:asciiTheme="minorHAnsi" w:hAnsiTheme="minorHAnsi"/>
        </w:rPr>
        <w:t>SOU 1963:17</w:t>
      </w:r>
      <w:r w:rsidR="008E6A0E">
        <w:rPr>
          <w:rFonts w:asciiTheme="minorHAnsi" w:hAnsiTheme="minorHAnsi"/>
        </w:rPr>
        <w:t xml:space="preserve">. </w:t>
      </w:r>
      <w:r w:rsidRPr="001F0D5C">
        <w:rPr>
          <w:rFonts w:asciiTheme="minorHAnsi" w:hAnsiTheme="minorHAnsi"/>
        </w:rPr>
        <w:t>Där anförs</w:t>
      </w:r>
      <w:r w:rsidR="008E6A0E">
        <w:rPr>
          <w:rFonts w:asciiTheme="minorHAnsi" w:hAnsiTheme="minorHAnsi"/>
        </w:rPr>
        <w:t xml:space="preserve"> (s. 137)</w:t>
      </w:r>
      <w:r w:rsidRPr="001F0D5C">
        <w:rPr>
          <w:rFonts w:asciiTheme="minorHAnsi" w:hAnsiTheme="minorHAnsi"/>
        </w:rPr>
        <w:t>:</w:t>
      </w:r>
    </w:p>
    <w:p w14:paraId="11BB4202" w14:textId="77777777" w:rsidR="008E6A0E" w:rsidRDefault="003F6741" w:rsidP="003745CA">
      <w:pPr>
        <w:pStyle w:val="Normalwebb"/>
        <w:rPr>
          <w:rFonts w:asciiTheme="minorHAnsi" w:hAnsiTheme="minorHAnsi"/>
          <w:sz w:val="20"/>
        </w:rPr>
      </w:pPr>
      <w:r>
        <w:rPr>
          <w:rFonts w:asciiTheme="minorHAnsi" w:hAnsiTheme="minorHAnsi"/>
          <w:sz w:val="20"/>
        </w:rPr>
        <w:t xml:space="preserve">Det har ansetts naturligt att det svenska statsskickets karaktär av demokrati eller folkstyrelse kommer till uttryck redan i 1 §. Det sker genom en deklaration om att all statsmakt i Sveriges rike utgår från Sveriges folk. Vidare har i 1 § upptagits de två konstitutiva dragen hos den svenska folkstyrelsen, nämligen att den bygger på fri åsiktsbildning och på allmän och </w:t>
      </w:r>
      <w:r w:rsidR="001F0D5C">
        <w:rPr>
          <w:rFonts w:asciiTheme="minorHAnsi" w:hAnsiTheme="minorHAnsi"/>
          <w:sz w:val="20"/>
        </w:rPr>
        <w:t>lika rösträtt.</w:t>
      </w:r>
    </w:p>
    <w:p w14:paraId="6213222D" w14:textId="74B20E58" w:rsidR="007A68C3" w:rsidRDefault="00EE0A5C" w:rsidP="003745CA">
      <w:pPr>
        <w:pStyle w:val="Normalwebb"/>
        <w:rPr>
          <w:rFonts w:asciiTheme="minorHAnsi" w:hAnsiTheme="minorHAnsi"/>
        </w:rPr>
      </w:pPr>
      <w:r w:rsidRPr="005831A7">
        <w:rPr>
          <w:rFonts w:asciiTheme="minorHAnsi" w:hAnsiTheme="minorHAnsi"/>
        </w:rPr>
        <w:t>Förslaget för</w:t>
      </w:r>
      <w:r w:rsidR="008E6A0E">
        <w:rPr>
          <w:rFonts w:asciiTheme="minorHAnsi" w:hAnsiTheme="minorHAnsi"/>
        </w:rPr>
        <w:t>de</w:t>
      </w:r>
      <w:r w:rsidRPr="005831A7">
        <w:rPr>
          <w:rFonts w:asciiTheme="minorHAnsi" w:hAnsiTheme="minorHAnsi"/>
        </w:rPr>
        <w:t>s vidare av Grundla</w:t>
      </w:r>
      <w:r w:rsidR="008E6A0E">
        <w:rPr>
          <w:rFonts w:asciiTheme="minorHAnsi" w:hAnsiTheme="minorHAnsi"/>
        </w:rPr>
        <w:t>g</w:t>
      </w:r>
      <w:r w:rsidRPr="005831A7">
        <w:rPr>
          <w:rFonts w:asciiTheme="minorHAnsi" w:hAnsiTheme="minorHAnsi"/>
        </w:rPr>
        <w:t>beredningen</w:t>
      </w:r>
      <w:r w:rsidR="008E6A0E">
        <w:rPr>
          <w:rFonts w:asciiTheme="minorHAnsi" w:hAnsiTheme="minorHAnsi"/>
        </w:rPr>
        <w:t xml:space="preserve"> och genomfördes. Under kapitelrubriken </w:t>
      </w:r>
      <w:r w:rsidR="008E6A0E" w:rsidRPr="007A68C3">
        <w:rPr>
          <w:rFonts w:asciiTheme="minorHAnsi" w:hAnsiTheme="minorHAnsi"/>
          <w:i/>
          <w:iCs/>
        </w:rPr>
        <w:t>Statsskickets grunder</w:t>
      </w:r>
      <w:r w:rsidR="008E6A0E">
        <w:rPr>
          <w:rFonts w:asciiTheme="minorHAnsi" w:hAnsiTheme="minorHAnsi"/>
        </w:rPr>
        <w:t xml:space="preserve"> stadgas i 1 kap. 1 § andra stycket första meningen</w:t>
      </w:r>
      <w:r w:rsidR="00470AE4">
        <w:rPr>
          <w:rFonts w:asciiTheme="minorHAnsi" w:hAnsiTheme="minorHAnsi"/>
        </w:rPr>
        <w:t xml:space="preserve"> regeringsformen</w:t>
      </w:r>
      <w:r w:rsidR="007A68C3">
        <w:rPr>
          <w:rFonts w:asciiTheme="minorHAnsi" w:hAnsiTheme="minorHAnsi"/>
        </w:rPr>
        <w:t>: ”</w:t>
      </w:r>
      <w:r w:rsidRPr="005831A7">
        <w:rPr>
          <w:rFonts w:asciiTheme="minorHAnsi" w:hAnsiTheme="minorHAnsi"/>
        </w:rPr>
        <w:t>D</w:t>
      </w:r>
      <w:r w:rsidR="007A68C3">
        <w:rPr>
          <w:rFonts w:asciiTheme="minorHAnsi" w:hAnsiTheme="minorHAnsi"/>
        </w:rPr>
        <w:t>en svenska folkstyrelsen bygger på fri åsiktsbildning och på allmän och lika rösträtt.”</w:t>
      </w:r>
    </w:p>
    <w:p w14:paraId="57614D43" w14:textId="4ADDEF3C" w:rsidR="00183247" w:rsidRPr="007936CD" w:rsidRDefault="00183247" w:rsidP="00FF6D78">
      <w:pPr>
        <w:pStyle w:val="Normalwebb"/>
        <w:rPr>
          <w:rFonts w:asciiTheme="minorHAnsi" w:hAnsiTheme="minorHAnsi"/>
          <w:b/>
          <w:bCs/>
        </w:rPr>
      </w:pPr>
      <w:r w:rsidRPr="007936CD">
        <w:rPr>
          <w:rFonts w:asciiTheme="minorHAnsi" w:hAnsiTheme="minorHAnsi"/>
          <w:b/>
          <w:bCs/>
        </w:rPr>
        <w:t>Avslutning</w:t>
      </w:r>
    </w:p>
    <w:p w14:paraId="122E9832" w14:textId="75B52275" w:rsidR="00804159" w:rsidRPr="003B1A23" w:rsidRDefault="007A68C3" w:rsidP="00FF6D78">
      <w:pPr>
        <w:pStyle w:val="Normalwebb"/>
        <w:rPr>
          <w:rFonts w:asciiTheme="minorHAnsi" w:hAnsiTheme="minorHAnsi"/>
        </w:rPr>
      </w:pPr>
      <w:r>
        <w:rPr>
          <w:rFonts w:asciiTheme="minorHAnsi" w:hAnsiTheme="minorHAnsi"/>
        </w:rPr>
        <w:t>Silverstolpe var anhängare av en representationsreform men ville vänta in en upplyst allmän opinion innan det var dags. Jag tror att han, förflyttad till vår tid, hade gillat den här formuleringen.</w:t>
      </w:r>
      <w:r w:rsidR="00470AE4">
        <w:rPr>
          <w:rFonts w:asciiTheme="minorHAnsi" w:hAnsiTheme="minorHAnsi"/>
        </w:rPr>
        <w:t xml:space="preserve"> Så s</w:t>
      </w:r>
      <w:r w:rsidR="00EE0A5C">
        <w:rPr>
          <w:rFonts w:asciiTheme="minorHAnsi" w:hAnsiTheme="minorHAnsi"/>
        </w:rPr>
        <w:t>ärskilt med stöd av Silverstolpe</w:t>
      </w:r>
      <w:r w:rsidR="00F31EF5" w:rsidRPr="003B1A23">
        <w:rPr>
          <w:rFonts w:asciiTheme="minorHAnsi" w:hAnsiTheme="minorHAnsi"/>
        </w:rPr>
        <w:t xml:space="preserve"> kan ett spår </w:t>
      </w:r>
      <w:r w:rsidR="00470AE4">
        <w:rPr>
          <w:rFonts w:asciiTheme="minorHAnsi" w:hAnsiTheme="minorHAnsi"/>
        </w:rPr>
        <w:t>följas upp</w:t>
      </w:r>
      <w:r w:rsidR="00F31EF5" w:rsidRPr="003B1A23">
        <w:rPr>
          <w:rFonts w:asciiTheme="minorHAnsi" w:hAnsiTheme="minorHAnsi"/>
        </w:rPr>
        <w:t xml:space="preserve"> som leder fram till </w:t>
      </w:r>
      <w:r w:rsidR="00094FAE" w:rsidRPr="003B1A23">
        <w:rPr>
          <w:rFonts w:asciiTheme="minorHAnsi" w:hAnsiTheme="minorHAnsi"/>
        </w:rPr>
        <w:t xml:space="preserve">dagens begrepp, </w:t>
      </w:r>
      <w:r w:rsidR="00F31EF5" w:rsidRPr="003B1A23">
        <w:rPr>
          <w:rFonts w:asciiTheme="minorHAnsi" w:hAnsiTheme="minorHAnsi"/>
        </w:rPr>
        <w:t>den fria åsiktsbildningen</w:t>
      </w:r>
      <w:r w:rsidR="00094FAE" w:rsidRPr="003B1A23">
        <w:rPr>
          <w:rFonts w:asciiTheme="minorHAnsi" w:hAnsiTheme="minorHAnsi"/>
        </w:rPr>
        <w:t xml:space="preserve">. Vill man så kan man </w:t>
      </w:r>
      <w:r w:rsidR="00183247">
        <w:rPr>
          <w:rFonts w:asciiTheme="minorHAnsi" w:hAnsiTheme="minorHAnsi"/>
        </w:rPr>
        <w:t xml:space="preserve">för övrigt </w:t>
      </w:r>
      <w:r w:rsidR="00094FAE" w:rsidRPr="003B1A23">
        <w:rPr>
          <w:rFonts w:asciiTheme="minorHAnsi" w:hAnsiTheme="minorHAnsi"/>
        </w:rPr>
        <w:t xml:space="preserve">i 1974 års regeringsforms första paragraf, 1 kap. 1 §, </w:t>
      </w:r>
      <w:r w:rsidR="007F1A1B">
        <w:rPr>
          <w:rFonts w:asciiTheme="minorHAnsi" w:hAnsiTheme="minorHAnsi"/>
        </w:rPr>
        <w:t xml:space="preserve">också </w:t>
      </w:r>
      <w:r w:rsidR="00094FAE" w:rsidRPr="003B1A23">
        <w:rPr>
          <w:rFonts w:asciiTheme="minorHAnsi" w:hAnsiTheme="minorHAnsi"/>
        </w:rPr>
        <w:t xml:space="preserve">se en </w:t>
      </w:r>
      <w:r w:rsidR="00804159" w:rsidRPr="003B1A23">
        <w:rPr>
          <w:rFonts w:asciiTheme="minorHAnsi" w:hAnsiTheme="minorHAnsi"/>
        </w:rPr>
        <w:t xml:space="preserve">sorts </w:t>
      </w:r>
      <w:r w:rsidR="00094FAE" w:rsidRPr="003B1A23">
        <w:rPr>
          <w:rFonts w:asciiTheme="minorHAnsi" w:hAnsiTheme="minorHAnsi"/>
        </w:rPr>
        <w:t xml:space="preserve">representation av </w:t>
      </w:r>
      <w:r w:rsidR="00804159" w:rsidRPr="003B1A23">
        <w:rPr>
          <w:rFonts w:asciiTheme="minorHAnsi" w:hAnsiTheme="minorHAnsi"/>
        </w:rPr>
        <w:t xml:space="preserve">de </w:t>
      </w:r>
      <w:r w:rsidR="00094FAE" w:rsidRPr="003B1A23">
        <w:rPr>
          <w:rFonts w:asciiTheme="minorHAnsi" w:hAnsiTheme="minorHAnsi"/>
        </w:rPr>
        <w:t>fyra statsmakter</w:t>
      </w:r>
      <w:r w:rsidR="00804159" w:rsidRPr="003B1A23">
        <w:rPr>
          <w:rFonts w:asciiTheme="minorHAnsi" w:hAnsiTheme="minorHAnsi"/>
        </w:rPr>
        <w:t>na</w:t>
      </w:r>
      <w:r w:rsidR="00094FAE" w:rsidRPr="003B1A23">
        <w:rPr>
          <w:rFonts w:asciiTheme="minorHAnsi" w:hAnsiTheme="minorHAnsi"/>
        </w:rPr>
        <w:t xml:space="preserve">. </w:t>
      </w:r>
      <w:r w:rsidR="005310F7" w:rsidRPr="003B1A23">
        <w:rPr>
          <w:rFonts w:asciiTheme="minorHAnsi" w:hAnsiTheme="minorHAnsi"/>
        </w:rPr>
        <w:t xml:space="preserve">Där </w:t>
      </w:r>
      <w:r w:rsidR="00EE0A5C">
        <w:rPr>
          <w:rFonts w:asciiTheme="minorHAnsi" w:hAnsiTheme="minorHAnsi"/>
        </w:rPr>
        <w:t>avspeglas</w:t>
      </w:r>
      <w:r w:rsidR="005310F7" w:rsidRPr="003B1A23">
        <w:rPr>
          <w:rFonts w:asciiTheme="minorHAnsi" w:hAnsiTheme="minorHAnsi"/>
        </w:rPr>
        <w:t xml:space="preserve"> de</w:t>
      </w:r>
      <w:r w:rsidR="0069613B">
        <w:rPr>
          <w:rFonts w:asciiTheme="minorHAnsi" w:hAnsiTheme="minorHAnsi"/>
        </w:rPr>
        <w:t>ssa</w:t>
      </w:r>
      <w:r w:rsidR="005310F7" w:rsidRPr="003B1A23">
        <w:rPr>
          <w:rFonts w:asciiTheme="minorHAnsi" w:hAnsiTheme="minorHAnsi"/>
        </w:rPr>
        <w:t xml:space="preserve">: 1. </w:t>
      </w:r>
      <w:r w:rsidR="00094FAE" w:rsidRPr="003B1A23">
        <w:rPr>
          <w:rFonts w:asciiTheme="minorHAnsi" w:hAnsiTheme="minorHAnsi"/>
        </w:rPr>
        <w:t>Riksdagen representerar folket</w:t>
      </w:r>
      <w:r w:rsidR="005310F7" w:rsidRPr="003B1A23">
        <w:rPr>
          <w:rFonts w:asciiTheme="minorHAnsi" w:hAnsiTheme="minorHAnsi"/>
        </w:rPr>
        <w:t xml:space="preserve"> och är lagstiftande</w:t>
      </w:r>
      <w:r w:rsidR="00094FAE" w:rsidRPr="003B1A23">
        <w:rPr>
          <w:rFonts w:asciiTheme="minorHAnsi" w:hAnsiTheme="minorHAnsi"/>
        </w:rPr>
        <w:t xml:space="preserve">. </w:t>
      </w:r>
      <w:r w:rsidR="005310F7" w:rsidRPr="003B1A23">
        <w:rPr>
          <w:rFonts w:asciiTheme="minorHAnsi" w:hAnsiTheme="minorHAnsi"/>
        </w:rPr>
        <w:t xml:space="preserve">2. </w:t>
      </w:r>
      <w:r w:rsidR="00094FAE" w:rsidRPr="003B1A23">
        <w:rPr>
          <w:rFonts w:asciiTheme="minorHAnsi" w:hAnsiTheme="minorHAnsi"/>
        </w:rPr>
        <w:t xml:space="preserve">Det parlamentariska systemet </w:t>
      </w:r>
      <w:r w:rsidR="005310F7" w:rsidRPr="003B1A23">
        <w:rPr>
          <w:rFonts w:asciiTheme="minorHAnsi" w:hAnsiTheme="minorHAnsi"/>
        </w:rPr>
        <w:t>grundar en verkställande makt,</w:t>
      </w:r>
      <w:r w:rsidR="00094FAE" w:rsidRPr="003B1A23">
        <w:rPr>
          <w:rFonts w:asciiTheme="minorHAnsi" w:hAnsiTheme="minorHAnsi"/>
        </w:rPr>
        <w:t xml:space="preserve"> regeringen. </w:t>
      </w:r>
      <w:r w:rsidR="005310F7" w:rsidRPr="003B1A23">
        <w:rPr>
          <w:rFonts w:asciiTheme="minorHAnsi" w:hAnsiTheme="minorHAnsi"/>
        </w:rPr>
        <w:t xml:space="preserve">3. </w:t>
      </w:r>
      <w:r w:rsidR="00094FAE" w:rsidRPr="003B1A23">
        <w:rPr>
          <w:rFonts w:asciiTheme="minorHAnsi" w:hAnsiTheme="minorHAnsi"/>
        </w:rPr>
        <w:t xml:space="preserve">Legalitetsprincipen bärs av domstolarna. </w:t>
      </w:r>
      <w:r w:rsidR="005310F7" w:rsidRPr="003B1A23">
        <w:rPr>
          <w:rFonts w:asciiTheme="minorHAnsi" w:hAnsiTheme="minorHAnsi"/>
        </w:rPr>
        <w:t xml:space="preserve">4. </w:t>
      </w:r>
      <w:r w:rsidR="00094FAE" w:rsidRPr="003B1A23">
        <w:rPr>
          <w:rFonts w:asciiTheme="minorHAnsi" w:hAnsiTheme="minorHAnsi"/>
        </w:rPr>
        <w:t>Den fria åsikt</w:t>
      </w:r>
      <w:r w:rsidR="005310F7" w:rsidRPr="003B1A23">
        <w:rPr>
          <w:rFonts w:asciiTheme="minorHAnsi" w:hAnsiTheme="minorHAnsi"/>
        </w:rPr>
        <w:t>s</w:t>
      </w:r>
      <w:r w:rsidR="00094FAE" w:rsidRPr="003B1A23">
        <w:rPr>
          <w:rFonts w:asciiTheme="minorHAnsi" w:hAnsiTheme="minorHAnsi"/>
        </w:rPr>
        <w:t>bildningen</w:t>
      </w:r>
      <w:r w:rsidR="00804159" w:rsidRPr="003B1A23">
        <w:rPr>
          <w:rFonts w:asciiTheme="minorHAnsi" w:hAnsiTheme="minorHAnsi"/>
        </w:rPr>
        <w:t xml:space="preserve"> bildar basen för tryck- och yttrandefriheten och står därmed för ytterligare en</w:t>
      </w:r>
      <w:r w:rsidR="005310F7" w:rsidRPr="003B1A23">
        <w:rPr>
          <w:rFonts w:asciiTheme="minorHAnsi" w:hAnsiTheme="minorHAnsi"/>
        </w:rPr>
        <w:t xml:space="preserve"> </w:t>
      </w:r>
      <w:r w:rsidR="00804159" w:rsidRPr="003B1A23">
        <w:rPr>
          <w:rFonts w:asciiTheme="minorHAnsi" w:hAnsiTheme="minorHAnsi"/>
        </w:rPr>
        <w:t xml:space="preserve">fjärde </w:t>
      </w:r>
      <w:r w:rsidR="0069613B">
        <w:rPr>
          <w:rFonts w:asciiTheme="minorHAnsi" w:hAnsiTheme="minorHAnsi"/>
        </w:rPr>
        <w:t xml:space="preserve">men helt grundläggande form eller </w:t>
      </w:r>
      <w:r w:rsidR="00EE0A5C">
        <w:rPr>
          <w:rFonts w:asciiTheme="minorHAnsi" w:hAnsiTheme="minorHAnsi"/>
        </w:rPr>
        <w:t>kraft</w:t>
      </w:r>
      <w:r w:rsidR="0069613B">
        <w:rPr>
          <w:rFonts w:asciiTheme="minorHAnsi" w:hAnsiTheme="minorHAnsi"/>
        </w:rPr>
        <w:t>,</w:t>
      </w:r>
      <w:r w:rsidR="00EE0A5C">
        <w:rPr>
          <w:rFonts w:asciiTheme="minorHAnsi" w:hAnsiTheme="minorHAnsi"/>
        </w:rPr>
        <w:t xml:space="preserve"> som S</w:t>
      </w:r>
      <w:r w:rsidR="00470AE4">
        <w:rPr>
          <w:rFonts w:asciiTheme="minorHAnsi" w:hAnsiTheme="minorHAnsi"/>
        </w:rPr>
        <w:t>ilverstolpe</w:t>
      </w:r>
      <w:r w:rsidR="00EE0A5C">
        <w:rPr>
          <w:rFonts w:asciiTheme="minorHAnsi" w:hAnsiTheme="minorHAnsi"/>
        </w:rPr>
        <w:t xml:space="preserve"> kallar det. </w:t>
      </w:r>
      <w:r w:rsidR="00804159" w:rsidRPr="003B1A23">
        <w:rPr>
          <w:rFonts w:asciiTheme="minorHAnsi" w:hAnsiTheme="minorHAnsi"/>
        </w:rPr>
        <w:t xml:space="preserve">Att den </w:t>
      </w:r>
      <w:r w:rsidR="005310F7" w:rsidRPr="003B1A23">
        <w:rPr>
          <w:rFonts w:asciiTheme="minorHAnsi" w:hAnsiTheme="minorHAnsi"/>
        </w:rPr>
        <w:t xml:space="preserve">fjärde </w:t>
      </w:r>
      <w:r w:rsidR="00EE0A5C">
        <w:rPr>
          <w:rFonts w:asciiTheme="minorHAnsi" w:hAnsiTheme="minorHAnsi"/>
        </w:rPr>
        <w:t xml:space="preserve">statsmakten ”the forth estate” </w:t>
      </w:r>
      <w:r w:rsidR="00804159" w:rsidRPr="003B1A23">
        <w:rPr>
          <w:rFonts w:asciiTheme="minorHAnsi" w:hAnsiTheme="minorHAnsi"/>
        </w:rPr>
        <w:t xml:space="preserve">i Sverige har kommit att kallas för den tredje statsmakten är en </w:t>
      </w:r>
      <w:r w:rsidR="0069613B">
        <w:rPr>
          <w:rFonts w:asciiTheme="minorHAnsi" w:hAnsiTheme="minorHAnsi"/>
        </w:rPr>
        <w:t xml:space="preserve">helt </w:t>
      </w:r>
      <w:r w:rsidR="00804159" w:rsidRPr="003B1A23">
        <w:rPr>
          <w:rFonts w:asciiTheme="minorHAnsi" w:hAnsiTheme="minorHAnsi"/>
        </w:rPr>
        <w:t>annan historia.</w:t>
      </w:r>
      <w:r w:rsidR="00804159" w:rsidRPr="003B1A23">
        <w:rPr>
          <w:rStyle w:val="Fotnotsreferens"/>
          <w:rFonts w:asciiTheme="minorHAnsi" w:hAnsiTheme="minorHAnsi"/>
        </w:rPr>
        <w:footnoteReference w:id="17"/>
      </w:r>
    </w:p>
    <w:p w14:paraId="60FA4D2B" w14:textId="68FBEC1C" w:rsidR="00077B64" w:rsidRPr="003B1A23" w:rsidRDefault="00E533A2" w:rsidP="00E533A2">
      <w:pPr>
        <w:pStyle w:val="Normalwebb"/>
        <w:rPr>
          <w:rFonts w:asciiTheme="minorHAnsi" w:hAnsiTheme="minorHAnsi"/>
        </w:rPr>
      </w:pPr>
      <w:r w:rsidRPr="003B1A23">
        <w:rPr>
          <w:rFonts w:asciiTheme="minorHAnsi" w:hAnsiTheme="minorHAnsi"/>
        </w:rPr>
        <w:t xml:space="preserve">Olof Petersson har sysslat med </w:t>
      </w:r>
      <w:r w:rsidR="00183247">
        <w:rPr>
          <w:rFonts w:asciiTheme="minorHAnsi" w:hAnsiTheme="minorHAnsi"/>
        </w:rPr>
        <w:t xml:space="preserve">vår </w:t>
      </w:r>
      <w:r w:rsidRPr="003B1A23">
        <w:rPr>
          <w:rFonts w:asciiTheme="minorHAnsi" w:hAnsiTheme="minorHAnsi"/>
        </w:rPr>
        <w:t>författnings</w:t>
      </w:r>
      <w:r w:rsidR="00565E4C">
        <w:rPr>
          <w:rFonts w:asciiTheme="minorHAnsi" w:hAnsiTheme="minorHAnsi"/>
        </w:rPr>
        <w:t>utveckling</w:t>
      </w:r>
      <w:r w:rsidRPr="003B1A23">
        <w:rPr>
          <w:rFonts w:asciiTheme="minorHAnsi" w:hAnsiTheme="minorHAnsi"/>
        </w:rPr>
        <w:t xml:space="preserve"> när han gett ut </w:t>
      </w:r>
      <w:r w:rsidR="00565E4C">
        <w:rPr>
          <w:rFonts w:asciiTheme="minorHAnsi" w:hAnsiTheme="minorHAnsi"/>
        </w:rPr>
        <w:t xml:space="preserve">arbetet </w:t>
      </w:r>
      <w:r w:rsidRPr="00565E4C">
        <w:rPr>
          <w:rFonts w:asciiTheme="minorHAnsi" w:hAnsiTheme="minorHAnsi"/>
          <w:i/>
          <w:iCs/>
        </w:rPr>
        <w:t>Sveriges konstitutionella urkunder</w:t>
      </w:r>
      <w:r w:rsidR="00A14D5F" w:rsidRPr="003B1A23">
        <w:rPr>
          <w:rFonts w:asciiTheme="minorHAnsi" w:hAnsiTheme="minorHAnsi"/>
        </w:rPr>
        <w:t xml:space="preserve">. Han har också fokuserat på </w:t>
      </w:r>
      <w:r w:rsidR="00077B64" w:rsidRPr="003B1A23">
        <w:rPr>
          <w:rFonts w:asciiTheme="minorHAnsi" w:hAnsiTheme="minorHAnsi"/>
        </w:rPr>
        <w:t>kärn</w:t>
      </w:r>
      <w:r w:rsidR="00A14D5F" w:rsidRPr="003B1A23">
        <w:rPr>
          <w:rFonts w:asciiTheme="minorHAnsi" w:hAnsiTheme="minorHAnsi"/>
        </w:rPr>
        <w:t>fråg</w:t>
      </w:r>
      <w:r w:rsidR="00470AE4">
        <w:rPr>
          <w:rFonts w:asciiTheme="minorHAnsi" w:hAnsiTheme="minorHAnsi"/>
        </w:rPr>
        <w:t>or som: Vad är opinionsbildning och h</w:t>
      </w:r>
      <w:r w:rsidR="00077B64" w:rsidRPr="003B1A23">
        <w:rPr>
          <w:rFonts w:asciiTheme="minorHAnsi" w:hAnsiTheme="minorHAnsi"/>
        </w:rPr>
        <w:t>ur ska</w:t>
      </w:r>
      <w:r w:rsidR="00A14D5F" w:rsidRPr="003B1A23">
        <w:rPr>
          <w:rFonts w:asciiTheme="minorHAnsi" w:hAnsiTheme="minorHAnsi"/>
        </w:rPr>
        <w:t xml:space="preserve"> kontroll</w:t>
      </w:r>
      <w:r w:rsidR="00077B64" w:rsidRPr="003B1A23">
        <w:rPr>
          <w:rFonts w:asciiTheme="minorHAnsi" w:hAnsiTheme="minorHAnsi"/>
        </w:rPr>
        <w:t>en</w:t>
      </w:r>
      <w:r w:rsidR="00A14D5F" w:rsidRPr="003B1A23">
        <w:rPr>
          <w:rFonts w:asciiTheme="minorHAnsi" w:hAnsiTheme="minorHAnsi"/>
        </w:rPr>
        <w:t xml:space="preserve"> av och balans</w:t>
      </w:r>
      <w:r w:rsidR="00077B64" w:rsidRPr="003B1A23">
        <w:rPr>
          <w:rFonts w:asciiTheme="minorHAnsi" w:hAnsiTheme="minorHAnsi"/>
        </w:rPr>
        <w:t>en</w:t>
      </w:r>
      <w:r w:rsidR="00A14D5F" w:rsidRPr="003B1A23">
        <w:rPr>
          <w:rFonts w:asciiTheme="minorHAnsi" w:hAnsiTheme="minorHAnsi"/>
        </w:rPr>
        <w:t xml:space="preserve"> mellan stat</w:t>
      </w:r>
      <w:r w:rsidR="00470AE4">
        <w:rPr>
          <w:rFonts w:asciiTheme="minorHAnsi" w:hAnsiTheme="minorHAnsi"/>
        </w:rPr>
        <w:t>s</w:t>
      </w:r>
      <w:r w:rsidR="00077B64" w:rsidRPr="003B1A23">
        <w:rPr>
          <w:rFonts w:asciiTheme="minorHAnsi" w:hAnsiTheme="minorHAnsi"/>
        </w:rPr>
        <w:t>makter</w:t>
      </w:r>
      <w:r w:rsidR="00470AE4">
        <w:rPr>
          <w:rFonts w:asciiTheme="minorHAnsi" w:hAnsiTheme="minorHAnsi"/>
        </w:rPr>
        <w:t>na</w:t>
      </w:r>
      <w:r w:rsidR="00565E4C">
        <w:rPr>
          <w:rFonts w:asciiTheme="minorHAnsi" w:hAnsiTheme="minorHAnsi"/>
        </w:rPr>
        <w:t>,</w:t>
      </w:r>
      <w:r w:rsidR="00077B64" w:rsidRPr="003B1A23">
        <w:rPr>
          <w:rFonts w:asciiTheme="minorHAnsi" w:hAnsiTheme="minorHAnsi"/>
        </w:rPr>
        <w:t xml:space="preserve"> eller </w:t>
      </w:r>
      <w:r w:rsidR="00470AE4">
        <w:rPr>
          <w:rFonts w:asciiTheme="minorHAnsi" w:hAnsiTheme="minorHAnsi"/>
        </w:rPr>
        <w:t>med andra ord</w:t>
      </w:r>
      <w:r w:rsidR="00565E4C">
        <w:rPr>
          <w:rFonts w:asciiTheme="minorHAnsi" w:hAnsiTheme="minorHAnsi"/>
        </w:rPr>
        <w:t>,</w:t>
      </w:r>
      <w:r w:rsidR="00470AE4">
        <w:rPr>
          <w:rFonts w:asciiTheme="minorHAnsi" w:hAnsiTheme="minorHAnsi"/>
        </w:rPr>
        <w:t xml:space="preserve"> </w:t>
      </w:r>
      <w:r w:rsidR="00565E4C">
        <w:rPr>
          <w:rFonts w:asciiTheme="minorHAnsi" w:hAnsiTheme="minorHAnsi"/>
        </w:rPr>
        <w:t>stats</w:t>
      </w:r>
      <w:r w:rsidR="00077B64" w:rsidRPr="003B1A23">
        <w:rPr>
          <w:rFonts w:asciiTheme="minorHAnsi" w:hAnsiTheme="minorHAnsi"/>
        </w:rPr>
        <w:t>funktioner</w:t>
      </w:r>
      <w:r w:rsidR="00470AE4">
        <w:rPr>
          <w:rFonts w:asciiTheme="minorHAnsi" w:hAnsiTheme="minorHAnsi"/>
        </w:rPr>
        <w:t>na</w:t>
      </w:r>
      <w:r w:rsidR="00077B64" w:rsidRPr="003B1A23">
        <w:rPr>
          <w:rFonts w:asciiTheme="minorHAnsi" w:hAnsiTheme="minorHAnsi"/>
        </w:rPr>
        <w:t xml:space="preserve"> utformas och upprätthållas? Här är Olof Petersson i gott sällskap med Axel Gabriel Silverstolpe.</w:t>
      </w:r>
    </w:p>
    <w:p w14:paraId="31266E97" w14:textId="77777777" w:rsidR="00077B64" w:rsidRPr="003B1A23" w:rsidRDefault="00077B64" w:rsidP="00E533A2">
      <w:pPr>
        <w:pStyle w:val="Normalwebb"/>
        <w:rPr>
          <w:rFonts w:asciiTheme="minorHAnsi" w:hAnsiTheme="minorHAnsi"/>
        </w:rPr>
      </w:pPr>
    </w:p>
    <w:p w14:paraId="42680F82" w14:textId="2D27B376" w:rsidR="002203FD" w:rsidRPr="003B1A23" w:rsidRDefault="002203FD"/>
    <w:p w14:paraId="671C8969" w14:textId="77777777" w:rsidR="002203FD" w:rsidRPr="003B1A23" w:rsidRDefault="002203FD"/>
    <w:sectPr w:rsidR="002203FD" w:rsidRPr="003B1A23">
      <w:headerReference w:type="even" r:id="rId7"/>
      <w:head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6EFF48" w14:textId="77777777" w:rsidR="001D5B64" w:rsidRDefault="001D5B64" w:rsidP="00971262">
      <w:r>
        <w:separator/>
      </w:r>
    </w:p>
  </w:endnote>
  <w:endnote w:type="continuationSeparator" w:id="0">
    <w:p w14:paraId="0B0F3F41" w14:textId="77777777" w:rsidR="001D5B64" w:rsidRDefault="001D5B64" w:rsidP="009712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78F999" w14:textId="77777777" w:rsidR="001D5B64" w:rsidRDefault="001D5B64" w:rsidP="00971262">
      <w:r>
        <w:separator/>
      </w:r>
    </w:p>
  </w:footnote>
  <w:footnote w:type="continuationSeparator" w:id="0">
    <w:p w14:paraId="4533D655" w14:textId="77777777" w:rsidR="001D5B64" w:rsidRDefault="001D5B64" w:rsidP="00971262">
      <w:r>
        <w:continuationSeparator/>
      </w:r>
    </w:p>
  </w:footnote>
  <w:footnote w:id="1">
    <w:p w14:paraId="33C19152" w14:textId="77777777" w:rsidR="007936CD" w:rsidRDefault="007936CD" w:rsidP="007936CD">
      <w:pPr>
        <w:pStyle w:val="Fotnotstext"/>
      </w:pPr>
      <w:r>
        <w:rPr>
          <w:rStyle w:val="Fotnotsreferens"/>
        </w:rPr>
        <w:footnoteRef/>
      </w:r>
      <w:r>
        <w:t xml:space="preserve"> Johan Hirschfeldt är f.d. hovrättspresident och jur. dr h.c. vid Uppsala universitet.</w:t>
      </w:r>
    </w:p>
  </w:footnote>
  <w:footnote w:id="2">
    <w:p w14:paraId="3CD34B71" w14:textId="6788794A" w:rsidR="00AC2708" w:rsidRPr="00AC2708" w:rsidRDefault="00AC2708">
      <w:pPr>
        <w:pStyle w:val="Fotnotstext"/>
      </w:pPr>
      <w:r>
        <w:rPr>
          <w:rStyle w:val="Fotnotsreferens"/>
        </w:rPr>
        <w:footnoteRef/>
      </w:r>
      <w:r>
        <w:t xml:space="preserve"> Olof Petersson, </w:t>
      </w:r>
      <w:r w:rsidRPr="00AC2708">
        <w:rPr>
          <w:i/>
          <w:iCs/>
        </w:rPr>
        <w:t>Opinionsbildning</w:t>
      </w:r>
      <w:r>
        <w:rPr>
          <w:i/>
          <w:iCs/>
        </w:rPr>
        <w:t xml:space="preserve">, </w:t>
      </w:r>
      <w:r w:rsidRPr="00AC2708">
        <w:t>2 u., 2014, Lund.</w:t>
      </w:r>
    </w:p>
  </w:footnote>
  <w:footnote w:id="3">
    <w:p w14:paraId="42F0E0FC" w14:textId="505B95BF" w:rsidR="00420289" w:rsidRPr="00420289" w:rsidRDefault="00420289">
      <w:pPr>
        <w:pStyle w:val="Fotnotstext"/>
      </w:pPr>
      <w:r>
        <w:rPr>
          <w:rStyle w:val="Fotnotsreferens"/>
        </w:rPr>
        <w:footnoteRef/>
      </w:r>
      <w:r w:rsidRPr="00420289">
        <w:t xml:space="preserve"> Petersson, a.a. s. </w:t>
      </w:r>
      <w:r w:rsidR="0059607B" w:rsidRPr="00420289">
        <w:t>9</w:t>
      </w:r>
      <w:r w:rsidR="0059607B">
        <w:t>–15</w:t>
      </w:r>
      <w:r>
        <w:t>.</w:t>
      </w:r>
    </w:p>
  </w:footnote>
  <w:footnote w:id="4">
    <w:p w14:paraId="518D2459" w14:textId="3FE81AEE" w:rsidR="002E4079" w:rsidRPr="00D05AC7" w:rsidRDefault="002E4079" w:rsidP="00D05AC7">
      <w:pPr>
        <w:rPr>
          <w:rFonts w:eastAsia="Times New Roman" w:cstheme="minorHAnsi"/>
          <w:lang w:eastAsia="sv-SE"/>
        </w:rPr>
      </w:pPr>
      <w:r>
        <w:rPr>
          <w:rStyle w:val="Fotnotsreferens"/>
        </w:rPr>
        <w:footnoteRef/>
      </w:r>
      <w:r>
        <w:t xml:space="preserve"> </w:t>
      </w:r>
      <w:r w:rsidRPr="005C0BBC">
        <w:rPr>
          <w:rFonts w:eastAsia="Times New Roman" w:cstheme="minorHAnsi"/>
          <w:color w:val="000000"/>
          <w:sz w:val="19"/>
          <w:szCs w:val="19"/>
          <w:lang w:eastAsia="sv-SE"/>
        </w:rPr>
        <w:t xml:space="preserve">Axel Gabriel Silverstolpe, https://sok.riksarkivet.se/sbl/artikel/5932, </w:t>
      </w:r>
      <w:proofErr w:type="gramStart"/>
      <w:r w:rsidR="0059607B">
        <w:rPr>
          <w:rFonts w:eastAsia="Times New Roman" w:cstheme="minorHAnsi"/>
          <w:color w:val="000000"/>
          <w:sz w:val="19"/>
          <w:szCs w:val="19"/>
          <w:lang w:eastAsia="sv-SE"/>
        </w:rPr>
        <w:t>S</w:t>
      </w:r>
      <w:r w:rsidR="0059607B" w:rsidRPr="005C0BBC">
        <w:rPr>
          <w:rFonts w:eastAsia="Times New Roman" w:cstheme="minorHAnsi"/>
          <w:color w:val="000000"/>
          <w:sz w:val="19"/>
          <w:szCs w:val="19"/>
          <w:lang w:eastAsia="sv-SE"/>
        </w:rPr>
        <w:t>venskt</w:t>
      </w:r>
      <w:proofErr w:type="gramEnd"/>
      <w:r w:rsidRPr="005C0BBC">
        <w:rPr>
          <w:rFonts w:eastAsia="Times New Roman" w:cstheme="minorHAnsi"/>
          <w:color w:val="000000"/>
          <w:sz w:val="19"/>
          <w:szCs w:val="19"/>
          <w:lang w:eastAsia="sv-SE"/>
        </w:rPr>
        <w:t xml:space="preserve"> biografiskt lexikon (art av Jan Christensen), hämtad 2022-05-23</w:t>
      </w:r>
      <w:r w:rsidR="005C0BBC">
        <w:rPr>
          <w:rFonts w:eastAsia="Times New Roman" w:cstheme="minorHAnsi"/>
          <w:color w:val="000000"/>
          <w:sz w:val="19"/>
          <w:szCs w:val="19"/>
          <w:lang w:eastAsia="sv-SE"/>
        </w:rPr>
        <w:t xml:space="preserve">. </w:t>
      </w:r>
      <w:r w:rsidR="00B67424">
        <w:rPr>
          <w:rFonts w:eastAsia="Times New Roman" w:cstheme="minorHAnsi"/>
          <w:color w:val="000000"/>
          <w:sz w:val="19"/>
          <w:szCs w:val="19"/>
          <w:lang w:eastAsia="sv-SE"/>
        </w:rPr>
        <w:t>För denna artikel av</w:t>
      </w:r>
      <w:r w:rsidR="005C0BBC">
        <w:rPr>
          <w:rFonts w:eastAsia="Times New Roman" w:cstheme="minorHAnsi"/>
          <w:color w:val="000000"/>
          <w:sz w:val="19"/>
          <w:szCs w:val="19"/>
          <w:lang w:eastAsia="sv-SE"/>
        </w:rPr>
        <w:t xml:space="preserve"> särskilt intresse</w:t>
      </w:r>
      <w:r w:rsidR="00C46DB8">
        <w:rPr>
          <w:rFonts w:eastAsia="Times New Roman" w:cstheme="minorHAnsi"/>
          <w:color w:val="000000"/>
          <w:sz w:val="19"/>
          <w:szCs w:val="19"/>
          <w:lang w:eastAsia="sv-SE"/>
        </w:rPr>
        <w:t>:</w:t>
      </w:r>
      <w:r w:rsidR="005C0BBC">
        <w:rPr>
          <w:rFonts w:eastAsia="Times New Roman" w:cstheme="minorHAnsi"/>
          <w:color w:val="000000"/>
          <w:sz w:val="19"/>
          <w:szCs w:val="19"/>
          <w:lang w:eastAsia="sv-SE"/>
        </w:rPr>
        <w:t xml:space="preserve"> Axel Brusewitz, </w:t>
      </w:r>
      <w:r w:rsidR="005C0BBC" w:rsidRPr="005C0BBC">
        <w:rPr>
          <w:rFonts w:eastAsia="Times New Roman" w:cstheme="minorHAnsi"/>
          <w:i/>
          <w:iCs/>
          <w:color w:val="000000"/>
          <w:sz w:val="19"/>
          <w:szCs w:val="19"/>
          <w:lang w:eastAsia="sv-SE"/>
        </w:rPr>
        <w:t>Ett bidrag till Axel Gabriel Silverstolpes politiska biografi</w:t>
      </w:r>
      <w:r w:rsidR="005C0BBC">
        <w:rPr>
          <w:rFonts w:eastAsia="Times New Roman" w:cstheme="minorHAnsi"/>
          <w:color w:val="000000"/>
          <w:sz w:val="19"/>
          <w:szCs w:val="19"/>
          <w:lang w:eastAsia="sv-SE"/>
        </w:rPr>
        <w:t>, Personhistorisk Tidskrift 1913, s. 41.</w:t>
      </w:r>
    </w:p>
  </w:footnote>
  <w:footnote w:id="5">
    <w:p w14:paraId="29DC0486" w14:textId="0D1C4A97" w:rsidR="00C42106" w:rsidRPr="000D7AA7" w:rsidRDefault="00C42106" w:rsidP="00C42106">
      <w:pPr>
        <w:pStyle w:val="Fotnotstext"/>
      </w:pPr>
      <w:r>
        <w:rPr>
          <w:rStyle w:val="Fotnotsreferens"/>
        </w:rPr>
        <w:footnoteRef/>
      </w:r>
      <w:r w:rsidRPr="000D7AA7">
        <w:t xml:space="preserve"> Se t.ex. Sture M. Waller, </w:t>
      </w:r>
      <w:r w:rsidRPr="000D7AA7">
        <w:rPr>
          <w:i/>
          <w:iCs/>
        </w:rPr>
        <w:t>“ALLMÄNNA OPINIONEN” kring ett slagords historia</w:t>
      </w:r>
      <w:r>
        <w:t xml:space="preserve">, Historisk Tidskrift 1960, s. </w:t>
      </w:r>
      <w:r w:rsidR="0059607B">
        <w:t>121–144</w:t>
      </w:r>
      <w:r>
        <w:t xml:space="preserve">, Jonas Harvard, </w:t>
      </w:r>
      <w:r w:rsidRPr="000F2C51">
        <w:rPr>
          <w:i/>
          <w:iCs/>
        </w:rPr>
        <w:t xml:space="preserve">En helig allmännelig opinion Föreställningar om offentlighet och legitimitet i svensk riksdagsdebatt </w:t>
      </w:r>
      <w:r w:rsidR="0059607B" w:rsidRPr="000F2C51">
        <w:rPr>
          <w:i/>
          <w:iCs/>
        </w:rPr>
        <w:t>1848–1919</w:t>
      </w:r>
      <w:r>
        <w:t xml:space="preserve">, 2006, Umeå, s. </w:t>
      </w:r>
      <w:r w:rsidR="0059607B">
        <w:t>9–21</w:t>
      </w:r>
      <w:r>
        <w:t xml:space="preserve"> samt litteraturförteckningen i Petersson a.a., s. 254 ff.</w:t>
      </w:r>
    </w:p>
  </w:footnote>
  <w:footnote w:id="6">
    <w:p w14:paraId="4B7534ED" w14:textId="50F806AB" w:rsidR="002A4959" w:rsidRDefault="002A4959">
      <w:pPr>
        <w:pStyle w:val="Fotnotstext"/>
      </w:pPr>
      <w:r>
        <w:rPr>
          <w:rStyle w:val="Fotnotsreferens"/>
        </w:rPr>
        <w:footnoteRef/>
      </w:r>
      <w:r>
        <w:t xml:space="preserve"> Axel Brusewitz, </w:t>
      </w:r>
      <w:r w:rsidRPr="002A4959">
        <w:rPr>
          <w:i/>
          <w:iCs/>
        </w:rPr>
        <w:t>Studier öfwer 1809 års författningskris:</w:t>
      </w:r>
      <w:r w:rsidR="0059607B">
        <w:rPr>
          <w:i/>
          <w:iCs/>
        </w:rPr>
        <w:t xml:space="preserve"> </w:t>
      </w:r>
      <w:r w:rsidRPr="002A4959">
        <w:rPr>
          <w:i/>
          <w:iCs/>
        </w:rPr>
        <w:t>den idépolitiska motsättningen</w:t>
      </w:r>
      <w:r>
        <w:t>, 1917, s. 16.</w:t>
      </w:r>
    </w:p>
  </w:footnote>
  <w:footnote w:id="7">
    <w:p w14:paraId="3121D94D" w14:textId="06AAA76A" w:rsidR="00B37D5F" w:rsidRDefault="00B37D5F">
      <w:pPr>
        <w:pStyle w:val="Fotnotstext"/>
      </w:pPr>
      <w:r>
        <w:rPr>
          <w:rStyle w:val="Fotnotsreferens"/>
        </w:rPr>
        <w:footnoteRef/>
      </w:r>
      <w:r>
        <w:t xml:space="preserve"> </w:t>
      </w:r>
      <w:r w:rsidR="0040080A">
        <w:t>Sigfrid Andgren</w:t>
      </w:r>
      <w:r w:rsidR="0040080A" w:rsidRPr="0040080A">
        <w:rPr>
          <w:i/>
          <w:iCs/>
        </w:rPr>
        <w:t xml:space="preserve">, Konung och ständer </w:t>
      </w:r>
      <w:r w:rsidR="0059607B" w:rsidRPr="0040080A">
        <w:rPr>
          <w:i/>
          <w:iCs/>
        </w:rPr>
        <w:t>1809–1812</w:t>
      </w:r>
      <w:r w:rsidR="0040080A">
        <w:t xml:space="preserve">, 1933, s. 138 och </w:t>
      </w:r>
      <w:r>
        <w:t xml:space="preserve">Brusewitz (1913), s. 57. </w:t>
      </w:r>
    </w:p>
  </w:footnote>
  <w:footnote w:id="8">
    <w:p w14:paraId="13BC0350" w14:textId="03A1E4BE" w:rsidR="00D613EB" w:rsidRDefault="00D613EB">
      <w:pPr>
        <w:pStyle w:val="Fotnotstext"/>
      </w:pPr>
      <w:r>
        <w:rPr>
          <w:rStyle w:val="Fotnotsreferens"/>
        </w:rPr>
        <w:footnoteRef/>
      </w:r>
      <w:r>
        <w:t xml:space="preserve"> </w:t>
      </w:r>
      <w:r w:rsidR="00C029D1">
        <w:t xml:space="preserve">Thomas von Vegesack, </w:t>
      </w:r>
      <w:r w:rsidR="00C029D1" w:rsidRPr="00904DA6">
        <w:rPr>
          <w:i/>
          <w:iCs/>
        </w:rPr>
        <w:t xml:space="preserve">Smak för frihet: opinionsbildningen i Sverige </w:t>
      </w:r>
      <w:r w:rsidR="0059607B" w:rsidRPr="00904DA6">
        <w:rPr>
          <w:i/>
          <w:iCs/>
        </w:rPr>
        <w:t>1755–1830</w:t>
      </w:r>
      <w:r w:rsidR="00C029D1">
        <w:t>, 1995, s. 142.</w:t>
      </w:r>
    </w:p>
  </w:footnote>
  <w:footnote w:id="9">
    <w:p w14:paraId="01DEE28D" w14:textId="585A2D19" w:rsidR="00954368" w:rsidRDefault="00954368">
      <w:pPr>
        <w:pStyle w:val="Fotnotstext"/>
      </w:pPr>
      <w:r>
        <w:rPr>
          <w:rStyle w:val="Fotnotsreferens"/>
        </w:rPr>
        <w:footnoteRef/>
      </w:r>
      <w:r>
        <w:t xml:space="preserve"> Cit. efter Kerstin Anér, </w:t>
      </w:r>
      <w:r w:rsidRPr="00954368">
        <w:rPr>
          <w:i/>
          <w:iCs/>
        </w:rPr>
        <w:t>Läsning i blandade ämnen</w:t>
      </w:r>
      <w:r>
        <w:t>, 1948, s. 359.</w:t>
      </w:r>
    </w:p>
  </w:footnote>
  <w:footnote w:id="10">
    <w:p w14:paraId="4F944C42" w14:textId="2F375941" w:rsidR="00E51E06" w:rsidRDefault="00E51E06">
      <w:pPr>
        <w:pStyle w:val="Fotnotstext"/>
      </w:pPr>
      <w:r>
        <w:rPr>
          <w:rStyle w:val="Fotnotsreferens"/>
        </w:rPr>
        <w:footnoteRef/>
      </w:r>
      <w:r>
        <w:t xml:space="preserve"> Anér, a.a., s. 140.</w:t>
      </w:r>
    </w:p>
  </w:footnote>
  <w:footnote w:id="11">
    <w:p w14:paraId="13775511" w14:textId="28A24508" w:rsidR="00EA7E9A" w:rsidRDefault="00EA7E9A">
      <w:pPr>
        <w:pStyle w:val="Fotnotstext"/>
      </w:pPr>
      <w:r>
        <w:rPr>
          <w:rStyle w:val="Fotnotsreferens"/>
        </w:rPr>
        <w:footnoteRef/>
      </w:r>
      <w:r>
        <w:t xml:space="preserve"> </w:t>
      </w:r>
      <w:r w:rsidR="001F7547" w:rsidRPr="00904DA6">
        <w:rPr>
          <w:i/>
          <w:iCs/>
        </w:rPr>
        <w:t>1809 års regeringsform Några aktstycken belysande dess tillkomst</w:t>
      </w:r>
      <w:r w:rsidR="001F7547">
        <w:t>, 1940, s. s. 125 ff.</w:t>
      </w:r>
    </w:p>
  </w:footnote>
  <w:footnote w:id="12">
    <w:p w14:paraId="623B94E7" w14:textId="1578BA87" w:rsidR="00306E7F" w:rsidRDefault="00306E7F">
      <w:pPr>
        <w:pStyle w:val="Fotnotstext"/>
      </w:pPr>
      <w:r>
        <w:rPr>
          <w:rStyle w:val="Fotnotsreferens"/>
        </w:rPr>
        <w:footnoteRef/>
      </w:r>
      <w:r>
        <w:t xml:space="preserve"> </w:t>
      </w:r>
      <w:r w:rsidR="00904DA6" w:rsidRPr="00904DA6">
        <w:rPr>
          <w:i/>
          <w:iCs/>
        </w:rPr>
        <w:t>Sveriges konstitutionella urkunder</w:t>
      </w:r>
      <w:r w:rsidR="00904DA6">
        <w:t xml:space="preserve"> (red. Olof Petersson och Anna</w:t>
      </w:r>
      <w:r w:rsidR="00A737CA">
        <w:t xml:space="preserve"> </w:t>
      </w:r>
      <w:r w:rsidR="00904DA6">
        <w:t>Wahlgren), 1999, s. 183.</w:t>
      </w:r>
    </w:p>
  </w:footnote>
  <w:footnote w:id="13">
    <w:p w14:paraId="29170651" w14:textId="62DC0D2F" w:rsidR="0045403E" w:rsidRPr="00406DD6" w:rsidRDefault="0045403E">
      <w:pPr>
        <w:pStyle w:val="Fotnotstext"/>
      </w:pPr>
      <w:r>
        <w:rPr>
          <w:rStyle w:val="Fotnotsreferens"/>
        </w:rPr>
        <w:footnoteRef/>
      </w:r>
      <w:r>
        <w:t xml:space="preserve"> </w:t>
      </w:r>
      <w:r w:rsidR="00406DD6">
        <w:t>Bilaga till konstitutionsutskott</w:t>
      </w:r>
      <w:r w:rsidR="00213EBD">
        <w:t xml:space="preserve">et 1809/10 mem. </w:t>
      </w:r>
      <w:r w:rsidR="00406DD6">
        <w:t>nr 1, s. 67 ff. i riksdagstrycket. Texten har inte intagits i eftertryck av memorialet.</w:t>
      </w:r>
    </w:p>
  </w:footnote>
  <w:footnote w:id="14">
    <w:p w14:paraId="3EBF3006" w14:textId="03AFCCDF" w:rsidR="00AD0C72" w:rsidRDefault="00AD0C72">
      <w:pPr>
        <w:pStyle w:val="Fotnotstext"/>
      </w:pPr>
      <w:r>
        <w:rPr>
          <w:rStyle w:val="Fotnotsreferens"/>
        </w:rPr>
        <w:footnoteRef/>
      </w:r>
      <w:r>
        <w:t xml:space="preserve"> Konstitutionsutskottets memorial </w:t>
      </w:r>
      <w:r w:rsidR="0059607B">
        <w:t>1809–1810</w:t>
      </w:r>
      <w:r>
        <w:t xml:space="preserve"> nr 28</w:t>
      </w:r>
      <w:r w:rsidR="00BC5B3B">
        <w:t>.</w:t>
      </w:r>
    </w:p>
  </w:footnote>
  <w:footnote w:id="15">
    <w:p w14:paraId="32D5A95F" w14:textId="485700B4" w:rsidR="00A17DDC" w:rsidRDefault="00A17DDC">
      <w:pPr>
        <w:pStyle w:val="Fotnotstext"/>
      </w:pPr>
      <w:r>
        <w:rPr>
          <w:rStyle w:val="Fotnotsreferens"/>
        </w:rPr>
        <w:footnoteRef/>
      </w:r>
      <w:r>
        <w:t xml:space="preserve"> Erik Gustaf Geijer, </w:t>
      </w:r>
      <w:r w:rsidRPr="00A17DDC">
        <w:rPr>
          <w:i/>
          <w:iCs/>
        </w:rPr>
        <w:t>Samlade skrifter</w:t>
      </w:r>
      <w:r>
        <w:t>, 1875, del 8, s. 598.</w:t>
      </w:r>
    </w:p>
  </w:footnote>
  <w:footnote w:id="16">
    <w:p w14:paraId="63119B20" w14:textId="43C52C5C" w:rsidR="00476C5F" w:rsidRDefault="00476C5F">
      <w:pPr>
        <w:pStyle w:val="Fotnotstext"/>
      </w:pPr>
      <w:r>
        <w:rPr>
          <w:rStyle w:val="Fotnotsreferens"/>
        </w:rPr>
        <w:footnoteRef/>
      </w:r>
      <w:r>
        <w:t xml:space="preserve"> Statsutskottet 1948, utlåtande nr 38.</w:t>
      </w:r>
    </w:p>
  </w:footnote>
  <w:footnote w:id="17">
    <w:p w14:paraId="76749122" w14:textId="558DC9EC" w:rsidR="00804159" w:rsidRDefault="00804159">
      <w:pPr>
        <w:pStyle w:val="Fotnotstext"/>
      </w:pPr>
      <w:r>
        <w:rPr>
          <w:rStyle w:val="Fotnotsreferens"/>
        </w:rPr>
        <w:footnoteRef/>
      </w:r>
      <w:r>
        <w:t xml:space="preserve"> </w:t>
      </w:r>
      <w:r w:rsidR="00381333">
        <w:t>Se Svenska Akademien</w:t>
      </w:r>
      <w:r w:rsidR="007F1A1B">
        <w:t>s</w:t>
      </w:r>
      <w:r w:rsidR="00381333">
        <w:t xml:space="preserve"> Ordbok, del 30 SPÅR – </w:t>
      </w:r>
      <w:proofErr w:type="spellStart"/>
      <w:r w:rsidR="00381333">
        <w:t>STOCKNA</w:t>
      </w:r>
      <w:proofErr w:type="spellEnd"/>
      <w:r w:rsidR="00381333">
        <w:t xml:space="preserve">, </w:t>
      </w:r>
      <w:r w:rsidR="007F1A1B">
        <w:t xml:space="preserve">uppslagsordet STAT, </w:t>
      </w:r>
      <w:proofErr w:type="spellStart"/>
      <w:r w:rsidR="007F1A1B">
        <w:t>underordet</w:t>
      </w:r>
      <w:proofErr w:type="spellEnd"/>
      <w:r w:rsidR="007F1A1B">
        <w:t xml:space="preserve"> STATSMAKT.</w:t>
      </w:r>
    </w:p>
    <w:p w14:paraId="58919D7C" w14:textId="65538645" w:rsidR="007F1A1B" w:rsidRDefault="007F1A1B">
      <w:pPr>
        <w:pStyle w:val="Fotnotstext"/>
      </w:pPr>
    </w:p>
    <w:p w14:paraId="5052F84E" w14:textId="77777777" w:rsidR="007F1A1B" w:rsidRDefault="007F1A1B">
      <w:pPr>
        <w:pStyle w:val="Fotnots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idnummer"/>
      </w:rPr>
      <w:id w:val="-1754037833"/>
      <w:docPartObj>
        <w:docPartGallery w:val="Page Numbers (Top of Page)"/>
        <w:docPartUnique/>
      </w:docPartObj>
    </w:sdtPr>
    <w:sdtContent>
      <w:p w14:paraId="65FEC408" w14:textId="6CEFEF3F" w:rsidR="00CF3D07" w:rsidRDefault="00CF3D07" w:rsidP="006C64DC">
        <w:pPr>
          <w:pStyle w:val="Sidhuvud"/>
          <w:framePr w:wrap="none" w:vAnchor="text" w:hAnchor="margin" w:xAlign="right" w:y="1"/>
          <w:rPr>
            <w:rStyle w:val="Sidnummer"/>
          </w:rPr>
        </w:pPr>
        <w:r>
          <w:rPr>
            <w:rStyle w:val="Sidnummer"/>
          </w:rPr>
          <w:fldChar w:fldCharType="begin"/>
        </w:r>
        <w:r>
          <w:rPr>
            <w:rStyle w:val="Sidnummer"/>
          </w:rPr>
          <w:instrText xml:space="preserve"> PAGE </w:instrText>
        </w:r>
        <w:r>
          <w:rPr>
            <w:rStyle w:val="Sidnummer"/>
          </w:rPr>
          <w:fldChar w:fldCharType="end"/>
        </w:r>
      </w:p>
    </w:sdtContent>
  </w:sdt>
  <w:p w14:paraId="2DE930B8" w14:textId="77777777" w:rsidR="00CF3D07" w:rsidRDefault="00CF3D07" w:rsidP="00CF3D07">
    <w:pPr>
      <w:pStyle w:val="Sidhuvud"/>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idnummer"/>
      </w:rPr>
      <w:id w:val="-1320570936"/>
      <w:docPartObj>
        <w:docPartGallery w:val="Page Numbers (Top of Page)"/>
        <w:docPartUnique/>
      </w:docPartObj>
    </w:sdtPr>
    <w:sdtContent>
      <w:p w14:paraId="48995D43" w14:textId="3E817A04" w:rsidR="00CF3D07" w:rsidRDefault="00CF3D07" w:rsidP="006C64DC">
        <w:pPr>
          <w:pStyle w:val="Sidhuvud"/>
          <w:framePr w:wrap="none" w:vAnchor="text" w:hAnchor="margin" w:xAlign="right" w:y="1"/>
          <w:rPr>
            <w:rStyle w:val="Sidnummer"/>
          </w:rPr>
        </w:pPr>
        <w:r>
          <w:rPr>
            <w:rStyle w:val="Sidnummer"/>
          </w:rPr>
          <w:fldChar w:fldCharType="begin"/>
        </w:r>
        <w:r>
          <w:rPr>
            <w:rStyle w:val="Sidnummer"/>
          </w:rPr>
          <w:instrText xml:space="preserve"> PAGE </w:instrText>
        </w:r>
        <w:r>
          <w:rPr>
            <w:rStyle w:val="Sidnummer"/>
          </w:rPr>
          <w:fldChar w:fldCharType="separate"/>
        </w:r>
        <w:r>
          <w:rPr>
            <w:rStyle w:val="Sidnummer"/>
            <w:noProof/>
          </w:rPr>
          <w:t>1</w:t>
        </w:r>
        <w:r>
          <w:rPr>
            <w:rStyle w:val="Sidnummer"/>
          </w:rPr>
          <w:fldChar w:fldCharType="end"/>
        </w:r>
      </w:p>
    </w:sdtContent>
  </w:sdt>
  <w:p w14:paraId="108B3C6A" w14:textId="77777777" w:rsidR="00CF3D07" w:rsidRDefault="00CF3D07" w:rsidP="00CF3D07">
    <w:pPr>
      <w:pStyle w:val="Sidhuvud"/>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38"/>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31E5"/>
    <w:rsid w:val="00041BBF"/>
    <w:rsid w:val="00041DBF"/>
    <w:rsid w:val="00072F46"/>
    <w:rsid w:val="00077B64"/>
    <w:rsid w:val="00094FAE"/>
    <w:rsid w:val="000A31E5"/>
    <w:rsid w:val="000B67EE"/>
    <w:rsid w:val="000D794C"/>
    <w:rsid w:val="000D7AA7"/>
    <w:rsid w:val="000F2C51"/>
    <w:rsid w:val="000F6201"/>
    <w:rsid w:val="00106925"/>
    <w:rsid w:val="0012799A"/>
    <w:rsid w:val="0013172F"/>
    <w:rsid w:val="00144428"/>
    <w:rsid w:val="00153463"/>
    <w:rsid w:val="00153C3A"/>
    <w:rsid w:val="00183247"/>
    <w:rsid w:val="00183496"/>
    <w:rsid w:val="001C34AA"/>
    <w:rsid w:val="001C5E1E"/>
    <w:rsid w:val="001D5B64"/>
    <w:rsid w:val="001F0D5C"/>
    <w:rsid w:val="001F7547"/>
    <w:rsid w:val="0020387F"/>
    <w:rsid w:val="00213EBD"/>
    <w:rsid w:val="002203FD"/>
    <w:rsid w:val="00224922"/>
    <w:rsid w:val="00247907"/>
    <w:rsid w:val="0025291F"/>
    <w:rsid w:val="00297684"/>
    <w:rsid w:val="002A4959"/>
    <w:rsid w:val="002C4CC7"/>
    <w:rsid w:val="002D09AA"/>
    <w:rsid w:val="002D2D02"/>
    <w:rsid w:val="002E4079"/>
    <w:rsid w:val="002F497E"/>
    <w:rsid w:val="002F60ED"/>
    <w:rsid w:val="002F78F2"/>
    <w:rsid w:val="003022B9"/>
    <w:rsid w:val="00304DF0"/>
    <w:rsid w:val="00306E7F"/>
    <w:rsid w:val="00316AEC"/>
    <w:rsid w:val="0036130A"/>
    <w:rsid w:val="003745CA"/>
    <w:rsid w:val="00380D76"/>
    <w:rsid w:val="00381333"/>
    <w:rsid w:val="003B1A23"/>
    <w:rsid w:val="003B4652"/>
    <w:rsid w:val="003C503D"/>
    <w:rsid w:val="003D725A"/>
    <w:rsid w:val="003D727C"/>
    <w:rsid w:val="003F6741"/>
    <w:rsid w:val="0040080A"/>
    <w:rsid w:val="00406DD6"/>
    <w:rsid w:val="00412855"/>
    <w:rsid w:val="00420289"/>
    <w:rsid w:val="00433B02"/>
    <w:rsid w:val="0045403E"/>
    <w:rsid w:val="004649FC"/>
    <w:rsid w:val="00470AE4"/>
    <w:rsid w:val="00476C5F"/>
    <w:rsid w:val="00483110"/>
    <w:rsid w:val="004966EC"/>
    <w:rsid w:val="00497182"/>
    <w:rsid w:val="004D11CE"/>
    <w:rsid w:val="004D2E78"/>
    <w:rsid w:val="004D64CF"/>
    <w:rsid w:val="004F567B"/>
    <w:rsid w:val="005024B2"/>
    <w:rsid w:val="00503E56"/>
    <w:rsid w:val="005158CB"/>
    <w:rsid w:val="00526920"/>
    <w:rsid w:val="005310F7"/>
    <w:rsid w:val="00532458"/>
    <w:rsid w:val="00544018"/>
    <w:rsid w:val="00565E4C"/>
    <w:rsid w:val="00575AA8"/>
    <w:rsid w:val="005831A7"/>
    <w:rsid w:val="005839E4"/>
    <w:rsid w:val="0059607B"/>
    <w:rsid w:val="005C0BBC"/>
    <w:rsid w:val="005E79F3"/>
    <w:rsid w:val="006102BE"/>
    <w:rsid w:val="006351E2"/>
    <w:rsid w:val="006453B1"/>
    <w:rsid w:val="00654DF3"/>
    <w:rsid w:val="0067382C"/>
    <w:rsid w:val="006738F6"/>
    <w:rsid w:val="00681856"/>
    <w:rsid w:val="00681FA1"/>
    <w:rsid w:val="00684654"/>
    <w:rsid w:val="0069613B"/>
    <w:rsid w:val="006A4064"/>
    <w:rsid w:val="006B0C08"/>
    <w:rsid w:val="006D61A0"/>
    <w:rsid w:val="00717327"/>
    <w:rsid w:val="007422D8"/>
    <w:rsid w:val="00760385"/>
    <w:rsid w:val="00771FCE"/>
    <w:rsid w:val="007936CD"/>
    <w:rsid w:val="00795EE7"/>
    <w:rsid w:val="007A146B"/>
    <w:rsid w:val="007A1CDF"/>
    <w:rsid w:val="007A68C3"/>
    <w:rsid w:val="007C6F4A"/>
    <w:rsid w:val="007D390A"/>
    <w:rsid w:val="007F1A1B"/>
    <w:rsid w:val="0080291E"/>
    <w:rsid w:val="00804159"/>
    <w:rsid w:val="00834613"/>
    <w:rsid w:val="008A704F"/>
    <w:rsid w:val="008E482D"/>
    <w:rsid w:val="008E500D"/>
    <w:rsid w:val="008E6A0E"/>
    <w:rsid w:val="009047D3"/>
    <w:rsid w:val="00904DA6"/>
    <w:rsid w:val="00916E91"/>
    <w:rsid w:val="00917FE9"/>
    <w:rsid w:val="00920BB8"/>
    <w:rsid w:val="0092182A"/>
    <w:rsid w:val="00954368"/>
    <w:rsid w:val="00971262"/>
    <w:rsid w:val="009B0550"/>
    <w:rsid w:val="009B7FCA"/>
    <w:rsid w:val="009E27C2"/>
    <w:rsid w:val="009E4B73"/>
    <w:rsid w:val="00A02244"/>
    <w:rsid w:val="00A133B7"/>
    <w:rsid w:val="00A14D5F"/>
    <w:rsid w:val="00A17DDC"/>
    <w:rsid w:val="00A37D9E"/>
    <w:rsid w:val="00A66233"/>
    <w:rsid w:val="00A737CA"/>
    <w:rsid w:val="00A74DA3"/>
    <w:rsid w:val="00A86837"/>
    <w:rsid w:val="00A96795"/>
    <w:rsid w:val="00AB0B93"/>
    <w:rsid w:val="00AB2DC3"/>
    <w:rsid w:val="00AB4119"/>
    <w:rsid w:val="00AC2708"/>
    <w:rsid w:val="00AD0C72"/>
    <w:rsid w:val="00AE1BA3"/>
    <w:rsid w:val="00AE28B0"/>
    <w:rsid w:val="00AF655D"/>
    <w:rsid w:val="00B10DFB"/>
    <w:rsid w:val="00B1727B"/>
    <w:rsid w:val="00B2771E"/>
    <w:rsid w:val="00B30809"/>
    <w:rsid w:val="00B34CDD"/>
    <w:rsid w:val="00B37D5F"/>
    <w:rsid w:val="00B4325F"/>
    <w:rsid w:val="00B456B6"/>
    <w:rsid w:val="00B51B62"/>
    <w:rsid w:val="00B624AC"/>
    <w:rsid w:val="00B67424"/>
    <w:rsid w:val="00B81ED3"/>
    <w:rsid w:val="00B97C8A"/>
    <w:rsid w:val="00BA44AF"/>
    <w:rsid w:val="00BC3075"/>
    <w:rsid w:val="00BC57B4"/>
    <w:rsid w:val="00BC5B3B"/>
    <w:rsid w:val="00BE7396"/>
    <w:rsid w:val="00BF0F67"/>
    <w:rsid w:val="00C029D1"/>
    <w:rsid w:val="00C42106"/>
    <w:rsid w:val="00C46DB8"/>
    <w:rsid w:val="00C53737"/>
    <w:rsid w:val="00C75977"/>
    <w:rsid w:val="00CA0DCE"/>
    <w:rsid w:val="00CA7684"/>
    <w:rsid w:val="00CB1FF0"/>
    <w:rsid w:val="00CB61BA"/>
    <w:rsid w:val="00CC2D18"/>
    <w:rsid w:val="00CD4452"/>
    <w:rsid w:val="00CD70BD"/>
    <w:rsid w:val="00CD7499"/>
    <w:rsid w:val="00CF3D07"/>
    <w:rsid w:val="00D05AC7"/>
    <w:rsid w:val="00D50B98"/>
    <w:rsid w:val="00D613EB"/>
    <w:rsid w:val="00D8193A"/>
    <w:rsid w:val="00DB28FC"/>
    <w:rsid w:val="00DC69C3"/>
    <w:rsid w:val="00DD02DA"/>
    <w:rsid w:val="00DD26A8"/>
    <w:rsid w:val="00E23EC6"/>
    <w:rsid w:val="00E51E06"/>
    <w:rsid w:val="00E533A2"/>
    <w:rsid w:val="00E563B0"/>
    <w:rsid w:val="00E563CC"/>
    <w:rsid w:val="00E62D40"/>
    <w:rsid w:val="00E64600"/>
    <w:rsid w:val="00E73919"/>
    <w:rsid w:val="00E97AAC"/>
    <w:rsid w:val="00EA7E9A"/>
    <w:rsid w:val="00EE0A5C"/>
    <w:rsid w:val="00EF26BC"/>
    <w:rsid w:val="00F203D9"/>
    <w:rsid w:val="00F31EF5"/>
    <w:rsid w:val="00F717EE"/>
    <w:rsid w:val="00F95E02"/>
    <w:rsid w:val="00FF6D78"/>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ecimalSymbol w:val=","/>
  <w:listSeparator w:val=";"/>
  <w14:docId w14:val="5311E8A2"/>
  <w15:chartTrackingRefBased/>
  <w15:docId w15:val="{ABC552B3-50CA-B64A-9409-4733560584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Normalwebb">
    <w:name w:val="Normal (Web)"/>
    <w:basedOn w:val="Normal"/>
    <w:uiPriority w:val="99"/>
    <w:semiHidden/>
    <w:unhideWhenUsed/>
    <w:rsid w:val="00FF6D78"/>
    <w:pPr>
      <w:spacing w:before="100" w:beforeAutospacing="1" w:after="100" w:afterAutospacing="1"/>
    </w:pPr>
    <w:rPr>
      <w:rFonts w:ascii="Times New Roman" w:eastAsia="Times New Roman" w:hAnsi="Times New Roman" w:cs="Times New Roman"/>
      <w:lang w:eastAsia="sv-SE"/>
    </w:rPr>
  </w:style>
  <w:style w:type="paragraph" w:styleId="Fotnotstext">
    <w:name w:val="footnote text"/>
    <w:basedOn w:val="Normal"/>
    <w:link w:val="FotnotstextChar"/>
    <w:uiPriority w:val="99"/>
    <w:semiHidden/>
    <w:unhideWhenUsed/>
    <w:rsid w:val="00971262"/>
    <w:rPr>
      <w:sz w:val="20"/>
      <w:szCs w:val="20"/>
    </w:rPr>
  </w:style>
  <w:style w:type="character" w:customStyle="1" w:styleId="FotnotstextChar">
    <w:name w:val="Fotnotstext Char"/>
    <w:basedOn w:val="Standardstycketeckensnitt"/>
    <w:link w:val="Fotnotstext"/>
    <w:uiPriority w:val="99"/>
    <w:semiHidden/>
    <w:rsid w:val="00971262"/>
    <w:rPr>
      <w:sz w:val="20"/>
      <w:szCs w:val="20"/>
    </w:rPr>
  </w:style>
  <w:style w:type="character" w:styleId="Fotnotsreferens">
    <w:name w:val="footnote reference"/>
    <w:basedOn w:val="Standardstycketeckensnitt"/>
    <w:uiPriority w:val="99"/>
    <w:semiHidden/>
    <w:unhideWhenUsed/>
    <w:rsid w:val="00971262"/>
    <w:rPr>
      <w:vertAlign w:val="superscript"/>
    </w:rPr>
  </w:style>
  <w:style w:type="paragraph" w:styleId="Sidhuvud">
    <w:name w:val="header"/>
    <w:basedOn w:val="Normal"/>
    <w:link w:val="SidhuvudChar"/>
    <w:uiPriority w:val="99"/>
    <w:unhideWhenUsed/>
    <w:rsid w:val="00CF3D07"/>
    <w:pPr>
      <w:tabs>
        <w:tab w:val="center" w:pos="4536"/>
        <w:tab w:val="right" w:pos="9072"/>
      </w:tabs>
    </w:pPr>
  </w:style>
  <w:style w:type="character" w:customStyle="1" w:styleId="SidhuvudChar">
    <w:name w:val="Sidhuvud Char"/>
    <w:basedOn w:val="Standardstycketeckensnitt"/>
    <w:link w:val="Sidhuvud"/>
    <w:uiPriority w:val="99"/>
    <w:rsid w:val="00CF3D07"/>
  </w:style>
  <w:style w:type="character" w:styleId="Sidnummer">
    <w:name w:val="page number"/>
    <w:basedOn w:val="Standardstycketeckensnitt"/>
    <w:uiPriority w:val="99"/>
    <w:semiHidden/>
    <w:unhideWhenUsed/>
    <w:rsid w:val="00CF3D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2201120">
      <w:bodyDiv w:val="1"/>
      <w:marLeft w:val="0"/>
      <w:marRight w:val="0"/>
      <w:marTop w:val="0"/>
      <w:marBottom w:val="0"/>
      <w:divBdr>
        <w:top w:val="none" w:sz="0" w:space="0" w:color="auto"/>
        <w:left w:val="none" w:sz="0" w:space="0" w:color="auto"/>
        <w:bottom w:val="none" w:sz="0" w:space="0" w:color="auto"/>
        <w:right w:val="none" w:sz="0" w:space="0" w:color="auto"/>
      </w:divBdr>
      <w:divsChild>
        <w:div w:id="1707371388">
          <w:marLeft w:val="0"/>
          <w:marRight w:val="0"/>
          <w:marTop w:val="0"/>
          <w:marBottom w:val="0"/>
          <w:divBdr>
            <w:top w:val="none" w:sz="0" w:space="0" w:color="auto"/>
            <w:left w:val="none" w:sz="0" w:space="0" w:color="auto"/>
            <w:bottom w:val="none" w:sz="0" w:space="0" w:color="auto"/>
            <w:right w:val="none" w:sz="0" w:space="0" w:color="auto"/>
          </w:divBdr>
          <w:divsChild>
            <w:div w:id="1455363219">
              <w:marLeft w:val="0"/>
              <w:marRight w:val="0"/>
              <w:marTop w:val="0"/>
              <w:marBottom w:val="0"/>
              <w:divBdr>
                <w:top w:val="none" w:sz="0" w:space="0" w:color="auto"/>
                <w:left w:val="none" w:sz="0" w:space="0" w:color="auto"/>
                <w:bottom w:val="none" w:sz="0" w:space="0" w:color="auto"/>
                <w:right w:val="none" w:sz="0" w:space="0" w:color="auto"/>
              </w:divBdr>
              <w:divsChild>
                <w:div w:id="1383020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9964093">
      <w:bodyDiv w:val="1"/>
      <w:marLeft w:val="0"/>
      <w:marRight w:val="0"/>
      <w:marTop w:val="0"/>
      <w:marBottom w:val="0"/>
      <w:divBdr>
        <w:top w:val="none" w:sz="0" w:space="0" w:color="auto"/>
        <w:left w:val="none" w:sz="0" w:space="0" w:color="auto"/>
        <w:bottom w:val="none" w:sz="0" w:space="0" w:color="auto"/>
        <w:right w:val="none" w:sz="0" w:space="0" w:color="auto"/>
      </w:divBdr>
      <w:divsChild>
        <w:div w:id="1731416767">
          <w:marLeft w:val="0"/>
          <w:marRight w:val="0"/>
          <w:marTop w:val="0"/>
          <w:marBottom w:val="0"/>
          <w:divBdr>
            <w:top w:val="none" w:sz="0" w:space="0" w:color="auto"/>
            <w:left w:val="none" w:sz="0" w:space="0" w:color="auto"/>
            <w:bottom w:val="none" w:sz="0" w:space="0" w:color="auto"/>
            <w:right w:val="none" w:sz="0" w:space="0" w:color="auto"/>
          </w:divBdr>
          <w:divsChild>
            <w:div w:id="1750232998">
              <w:marLeft w:val="0"/>
              <w:marRight w:val="0"/>
              <w:marTop w:val="0"/>
              <w:marBottom w:val="0"/>
              <w:divBdr>
                <w:top w:val="none" w:sz="0" w:space="0" w:color="auto"/>
                <w:left w:val="none" w:sz="0" w:space="0" w:color="auto"/>
                <w:bottom w:val="none" w:sz="0" w:space="0" w:color="auto"/>
                <w:right w:val="none" w:sz="0" w:space="0" w:color="auto"/>
              </w:divBdr>
              <w:divsChild>
                <w:div w:id="160977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4430612">
      <w:bodyDiv w:val="1"/>
      <w:marLeft w:val="0"/>
      <w:marRight w:val="0"/>
      <w:marTop w:val="0"/>
      <w:marBottom w:val="0"/>
      <w:divBdr>
        <w:top w:val="none" w:sz="0" w:space="0" w:color="auto"/>
        <w:left w:val="none" w:sz="0" w:space="0" w:color="auto"/>
        <w:bottom w:val="none" w:sz="0" w:space="0" w:color="auto"/>
        <w:right w:val="none" w:sz="0" w:space="0" w:color="auto"/>
      </w:divBdr>
      <w:divsChild>
        <w:div w:id="1622489380">
          <w:marLeft w:val="0"/>
          <w:marRight w:val="0"/>
          <w:marTop w:val="0"/>
          <w:marBottom w:val="0"/>
          <w:divBdr>
            <w:top w:val="none" w:sz="0" w:space="0" w:color="auto"/>
            <w:left w:val="none" w:sz="0" w:space="0" w:color="auto"/>
            <w:bottom w:val="none" w:sz="0" w:space="0" w:color="auto"/>
            <w:right w:val="none" w:sz="0" w:space="0" w:color="auto"/>
          </w:divBdr>
          <w:divsChild>
            <w:div w:id="2110470938">
              <w:marLeft w:val="0"/>
              <w:marRight w:val="0"/>
              <w:marTop w:val="0"/>
              <w:marBottom w:val="0"/>
              <w:divBdr>
                <w:top w:val="none" w:sz="0" w:space="0" w:color="auto"/>
                <w:left w:val="none" w:sz="0" w:space="0" w:color="auto"/>
                <w:bottom w:val="none" w:sz="0" w:space="0" w:color="auto"/>
                <w:right w:val="none" w:sz="0" w:space="0" w:color="auto"/>
              </w:divBdr>
              <w:divsChild>
                <w:div w:id="425426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9165907">
      <w:bodyDiv w:val="1"/>
      <w:marLeft w:val="0"/>
      <w:marRight w:val="0"/>
      <w:marTop w:val="0"/>
      <w:marBottom w:val="0"/>
      <w:divBdr>
        <w:top w:val="none" w:sz="0" w:space="0" w:color="auto"/>
        <w:left w:val="none" w:sz="0" w:space="0" w:color="auto"/>
        <w:bottom w:val="none" w:sz="0" w:space="0" w:color="auto"/>
        <w:right w:val="none" w:sz="0" w:space="0" w:color="auto"/>
      </w:divBdr>
      <w:divsChild>
        <w:div w:id="67193305">
          <w:marLeft w:val="0"/>
          <w:marRight w:val="0"/>
          <w:marTop w:val="0"/>
          <w:marBottom w:val="0"/>
          <w:divBdr>
            <w:top w:val="none" w:sz="0" w:space="0" w:color="auto"/>
            <w:left w:val="none" w:sz="0" w:space="0" w:color="auto"/>
            <w:bottom w:val="none" w:sz="0" w:space="0" w:color="auto"/>
            <w:right w:val="none" w:sz="0" w:space="0" w:color="auto"/>
          </w:divBdr>
          <w:divsChild>
            <w:div w:id="1779450361">
              <w:marLeft w:val="0"/>
              <w:marRight w:val="0"/>
              <w:marTop w:val="0"/>
              <w:marBottom w:val="0"/>
              <w:divBdr>
                <w:top w:val="none" w:sz="0" w:space="0" w:color="auto"/>
                <w:left w:val="none" w:sz="0" w:space="0" w:color="auto"/>
                <w:bottom w:val="none" w:sz="0" w:space="0" w:color="auto"/>
                <w:right w:val="none" w:sz="0" w:space="0" w:color="auto"/>
              </w:divBdr>
              <w:divsChild>
                <w:div w:id="1987582170">
                  <w:marLeft w:val="0"/>
                  <w:marRight w:val="0"/>
                  <w:marTop w:val="0"/>
                  <w:marBottom w:val="0"/>
                  <w:divBdr>
                    <w:top w:val="none" w:sz="0" w:space="0" w:color="auto"/>
                    <w:left w:val="none" w:sz="0" w:space="0" w:color="auto"/>
                    <w:bottom w:val="none" w:sz="0" w:space="0" w:color="auto"/>
                    <w:right w:val="none" w:sz="0" w:space="0" w:color="auto"/>
                  </w:divBdr>
                </w:div>
              </w:divsChild>
            </w:div>
            <w:div w:id="853811382">
              <w:marLeft w:val="0"/>
              <w:marRight w:val="0"/>
              <w:marTop w:val="0"/>
              <w:marBottom w:val="0"/>
              <w:divBdr>
                <w:top w:val="none" w:sz="0" w:space="0" w:color="auto"/>
                <w:left w:val="none" w:sz="0" w:space="0" w:color="auto"/>
                <w:bottom w:val="none" w:sz="0" w:space="0" w:color="auto"/>
                <w:right w:val="none" w:sz="0" w:space="0" w:color="auto"/>
              </w:divBdr>
              <w:divsChild>
                <w:div w:id="458883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4668976">
          <w:marLeft w:val="0"/>
          <w:marRight w:val="0"/>
          <w:marTop w:val="0"/>
          <w:marBottom w:val="0"/>
          <w:divBdr>
            <w:top w:val="none" w:sz="0" w:space="0" w:color="auto"/>
            <w:left w:val="none" w:sz="0" w:space="0" w:color="auto"/>
            <w:bottom w:val="none" w:sz="0" w:space="0" w:color="auto"/>
            <w:right w:val="none" w:sz="0" w:space="0" w:color="auto"/>
          </w:divBdr>
          <w:divsChild>
            <w:div w:id="663507172">
              <w:marLeft w:val="0"/>
              <w:marRight w:val="0"/>
              <w:marTop w:val="0"/>
              <w:marBottom w:val="0"/>
              <w:divBdr>
                <w:top w:val="none" w:sz="0" w:space="0" w:color="auto"/>
                <w:left w:val="none" w:sz="0" w:space="0" w:color="auto"/>
                <w:bottom w:val="none" w:sz="0" w:space="0" w:color="auto"/>
                <w:right w:val="none" w:sz="0" w:space="0" w:color="auto"/>
              </w:divBdr>
              <w:divsChild>
                <w:div w:id="616177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8852743">
      <w:bodyDiv w:val="1"/>
      <w:marLeft w:val="0"/>
      <w:marRight w:val="0"/>
      <w:marTop w:val="0"/>
      <w:marBottom w:val="0"/>
      <w:divBdr>
        <w:top w:val="none" w:sz="0" w:space="0" w:color="auto"/>
        <w:left w:val="none" w:sz="0" w:space="0" w:color="auto"/>
        <w:bottom w:val="none" w:sz="0" w:space="0" w:color="auto"/>
        <w:right w:val="none" w:sz="0" w:space="0" w:color="auto"/>
      </w:divBdr>
      <w:divsChild>
        <w:div w:id="231309199">
          <w:marLeft w:val="0"/>
          <w:marRight w:val="0"/>
          <w:marTop w:val="0"/>
          <w:marBottom w:val="0"/>
          <w:divBdr>
            <w:top w:val="none" w:sz="0" w:space="0" w:color="auto"/>
            <w:left w:val="none" w:sz="0" w:space="0" w:color="auto"/>
            <w:bottom w:val="none" w:sz="0" w:space="0" w:color="auto"/>
            <w:right w:val="none" w:sz="0" w:space="0" w:color="auto"/>
          </w:divBdr>
          <w:divsChild>
            <w:div w:id="847327142">
              <w:marLeft w:val="0"/>
              <w:marRight w:val="0"/>
              <w:marTop w:val="0"/>
              <w:marBottom w:val="0"/>
              <w:divBdr>
                <w:top w:val="none" w:sz="0" w:space="0" w:color="auto"/>
                <w:left w:val="none" w:sz="0" w:space="0" w:color="auto"/>
                <w:bottom w:val="none" w:sz="0" w:space="0" w:color="auto"/>
                <w:right w:val="none" w:sz="0" w:space="0" w:color="auto"/>
              </w:divBdr>
              <w:divsChild>
                <w:div w:id="1941334295">
                  <w:marLeft w:val="0"/>
                  <w:marRight w:val="0"/>
                  <w:marTop w:val="0"/>
                  <w:marBottom w:val="0"/>
                  <w:divBdr>
                    <w:top w:val="none" w:sz="0" w:space="0" w:color="auto"/>
                    <w:left w:val="none" w:sz="0" w:space="0" w:color="auto"/>
                    <w:bottom w:val="none" w:sz="0" w:space="0" w:color="auto"/>
                    <w:right w:val="none" w:sz="0" w:space="0" w:color="auto"/>
                  </w:divBdr>
                  <w:divsChild>
                    <w:div w:id="1154838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7962602">
      <w:bodyDiv w:val="1"/>
      <w:marLeft w:val="0"/>
      <w:marRight w:val="0"/>
      <w:marTop w:val="0"/>
      <w:marBottom w:val="0"/>
      <w:divBdr>
        <w:top w:val="none" w:sz="0" w:space="0" w:color="auto"/>
        <w:left w:val="none" w:sz="0" w:space="0" w:color="auto"/>
        <w:bottom w:val="none" w:sz="0" w:space="0" w:color="auto"/>
        <w:right w:val="none" w:sz="0" w:space="0" w:color="auto"/>
      </w:divBdr>
      <w:divsChild>
        <w:div w:id="922639315">
          <w:marLeft w:val="0"/>
          <w:marRight w:val="0"/>
          <w:marTop w:val="0"/>
          <w:marBottom w:val="0"/>
          <w:divBdr>
            <w:top w:val="none" w:sz="0" w:space="0" w:color="auto"/>
            <w:left w:val="none" w:sz="0" w:space="0" w:color="auto"/>
            <w:bottom w:val="none" w:sz="0" w:space="0" w:color="auto"/>
            <w:right w:val="none" w:sz="0" w:space="0" w:color="auto"/>
          </w:divBdr>
          <w:divsChild>
            <w:div w:id="2024627271">
              <w:marLeft w:val="0"/>
              <w:marRight w:val="0"/>
              <w:marTop w:val="0"/>
              <w:marBottom w:val="0"/>
              <w:divBdr>
                <w:top w:val="none" w:sz="0" w:space="0" w:color="auto"/>
                <w:left w:val="none" w:sz="0" w:space="0" w:color="auto"/>
                <w:bottom w:val="none" w:sz="0" w:space="0" w:color="auto"/>
                <w:right w:val="none" w:sz="0" w:space="0" w:color="auto"/>
              </w:divBdr>
              <w:divsChild>
                <w:div w:id="1688017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3681630">
      <w:bodyDiv w:val="1"/>
      <w:marLeft w:val="0"/>
      <w:marRight w:val="0"/>
      <w:marTop w:val="0"/>
      <w:marBottom w:val="0"/>
      <w:divBdr>
        <w:top w:val="none" w:sz="0" w:space="0" w:color="auto"/>
        <w:left w:val="none" w:sz="0" w:space="0" w:color="auto"/>
        <w:bottom w:val="none" w:sz="0" w:space="0" w:color="auto"/>
        <w:right w:val="none" w:sz="0" w:space="0" w:color="auto"/>
      </w:divBdr>
    </w:div>
    <w:div w:id="2011366386">
      <w:bodyDiv w:val="1"/>
      <w:marLeft w:val="0"/>
      <w:marRight w:val="0"/>
      <w:marTop w:val="0"/>
      <w:marBottom w:val="0"/>
      <w:divBdr>
        <w:top w:val="none" w:sz="0" w:space="0" w:color="auto"/>
        <w:left w:val="none" w:sz="0" w:space="0" w:color="auto"/>
        <w:bottom w:val="none" w:sz="0" w:space="0" w:color="auto"/>
        <w:right w:val="none" w:sz="0" w:space="0" w:color="auto"/>
      </w:divBdr>
      <w:divsChild>
        <w:div w:id="1191259102">
          <w:marLeft w:val="0"/>
          <w:marRight w:val="0"/>
          <w:marTop w:val="0"/>
          <w:marBottom w:val="0"/>
          <w:divBdr>
            <w:top w:val="none" w:sz="0" w:space="0" w:color="auto"/>
            <w:left w:val="none" w:sz="0" w:space="0" w:color="auto"/>
            <w:bottom w:val="none" w:sz="0" w:space="0" w:color="auto"/>
            <w:right w:val="none" w:sz="0" w:space="0" w:color="auto"/>
          </w:divBdr>
          <w:divsChild>
            <w:div w:id="324091360">
              <w:marLeft w:val="0"/>
              <w:marRight w:val="0"/>
              <w:marTop w:val="0"/>
              <w:marBottom w:val="0"/>
              <w:divBdr>
                <w:top w:val="none" w:sz="0" w:space="0" w:color="auto"/>
                <w:left w:val="none" w:sz="0" w:space="0" w:color="auto"/>
                <w:bottom w:val="none" w:sz="0" w:space="0" w:color="auto"/>
                <w:right w:val="none" w:sz="0" w:space="0" w:color="auto"/>
              </w:divBdr>
              <w:divsChild>
                <w:div w:id="215430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43EE14-14E1-7F46-9950-AEB8B0B9A3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8</Pages>
  <Words>3368</Words>
  <Characters>17856</Characters>
  <Application>Microsoft Office Word</Application>
  <DocSecurity>0</DocSecurity>
  <Lines>148</Lines>
  <Paragraphs>42</Paragraphs>
  <ScaleCrop>false</ScaleCrop>
  <HeadingPairs>
    <vt:vector size="2" baseType="variant">
      <vt:variant>
        <vt:lpstr>Rubrik</vt:lpstr>
      </vt:variant>
      <vt:variant>
        <vt:i4>1</vt:i4>
      </vt:variant>
    </vt:vector>
  </HeadingPairs>
  <TitlesOfParts>
    <vt:vector size="1" baseType="lpstr">
      <vt:lpstr/>
    </vt:vector>
  </TitlesOfParts>
  <Manager/>
  <Company/>
  <LinksUpToDate>false</LinksUpToDate>
  <CharactersWithSpaces>21182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 Hirschfeldt</dc:creator>
  <cp:keywords/>
  <dc:description/>
  <cp:lastModifiedBy>Johan Hirschfeldt</cp:lastModifiedBy>
  <cp:revision>3</cp:revision>
  <cp:lastPrinted>2022-05-26T13:26:00Z</cp:lastPrinted>
  <dcterms:created xsi:type="dcterms:W3CDTF">2023-01-24T11:13:00Z</dcterms:created>
  <dcterms:modified xsi:type="dcterms:W3CDTF">2023-01-24T11:38:00Z</dcterms:modified>
  <cp:category/>
</cp:coreProperties>
</file>